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7D" w:rsidRDefault="00A22E7D" w:rsidP="00A22E7D">
      <w:pPr>
        <w:pStyle w:val="Standard"/>
        <w:jc w:val="center"/>
      </w:pPr>
      <w:proofErr w:type="gramStart"/>
      <w:r>
        <w:rPr>
          <w:b/>
        </w:rPr>
        <w:t>ОПШТИНСКA  УПРАВА</w:t>
      </w:r>
      <w:proofErr w:type="gramEnd"/>
    </w:p>
    <w:p w:rsidR="00A22E7D" w:rsidRDefault="00A22E7D" w:rsidP="00A22E7D">
      <w:pPr>
        <w:pStyle w:val="Standard"/>
        <w:jc w:val="center"/>
      </w:pPr>
      <w:r>
        <w:rPr>
          <w:b/>
        </w:rPr>
        <w:t>ОПШТИНЕ ДОЉЕВАЦ</w:t>
      </w:r>
    </w:p>
    <w:p w:rsidR="00A22E7D" w:rsidRDefault="00A22E7D" w:rsidP="00A22E7D">
      <w:pPr>
        <w:pStyle w:val="Standard"/>
        <w:jc w:val="center"/>
        <w:rPr>
          <w:b/>
        </w:rPr>
      </w:pPr>
    </w:p>
    <w:p w:rsidR="00A22E7D" w:rsidRDefault="00A22E7D" w:rsidP="00A22E7D">
      <w:pPr>
        <w:pStyle w:val="Standard"/>
        <w:jc w:val="center"/>
      </w:pPr>
      <w:r>
        <w:rPr>
          <w:b/>
          <w:bCs/>
          <w:i/>
          <w:iCs/>
        </w:rPr>
        <w:t xml:space="preserve">Ул. Николе </w:t>
      </w:r>
      <w:proofErr w:type="gramStart"/>
      <w:r>
        <w:rPr>
          <w:b/>
          <w:bCs/>
          <w:i/>
          <w:iCs/>
        </w:rPr>
        <w:t>Тесле  бр</w:t>
      </w:r>
      <w:proofErr w:type="gramEnd"/>
      <w:r>
        <w:rPr>
          <w:b/>
          <w:bCs/>
          <w:i/>
          <w:iCs/>
        </w:rPr>
        <w:t xml:space="preserve">. 121, </w:t>
      </w:r>
      <w:proofErr w:type="gramStart"/>
      <w:r>
        <w:rPr>
          <w:b/>
          <w:bCs/>
          <w:i/>
          <w:iCs/>
        </w:rPr>
        <w:t>18410  Дољевац</w:t>
      </w:r>
      <w:proofErr w:type="gramEnd"/>
    </w:p>
    <w:p w:rsidR="00A22E7D" w:rsidRDefault="00A22E7D" w:rsidP="00A22E7D">
      <w:pPr>
        <w:pStyle w:val="Standard"/>
        <w:jc w:val="center"/>
        <w:rPr>
          <w:sz w:val="32"/>
          <w:szCs w:val="32"/>
        </w:rPr>
      </w:pPr>
      <w:r>
        <w:rPr>
          <w:sz w:val="32"/>
          <w:szCs w:val="32"/>
        </w:rPr>
        <w:t>______________________________________________</w:t>
      </w:r>
    </w:p>
    <w:p w:rsidR="00A22E7D" w:rsidRDefault="00A22E7D" w:rsidP="00A22E7D">
      <w:pPr>
        <w:pStyle w:val="Standard"/>
        <w:rPr>
          <w:sz w:val="22"/>
          <w:szCs w:val="22"/>
        </w:rPr>
      </w:pPr>
    </w:p>
    <w:p w:rsidR="00A22E7D" w:rsidRDefault="00A22E7D" w:rsidP="00A22E7D">
      <w:pPr>
        <w:pStyle w:val="Standard"/>
        <w:jc w:val="center"/>
        <w:rPr>
          <w:b/>
          <w:sz w:val="22"/>
          <w:szCs w:val="22"/>
        </w:rPr>
      </w:pPr>
    </w:p>
    <w:p w:rsidR="00A22E7D" w:rsidRDefault="00A22E7D" w:rsidP="00A22E7D">
      <w:pPr>
        <w:pStyle w:val="Standard"/>
        <w:rPr>
          <w:sz w:val="22"/>
          <w:szCs w:val="22"/>
        </w:rPr>
      </w:pPr>
    </w:p>
    <w:p w:rsidR="00A22E7D" w:rsidRDefault="00A22E7D" w:rsidP="00A22E7D">
      <w:pPr>
        <w:pStyle w:val="Standard"/>
        <w:rPr>
          <w:sz w:val="22"/>
          <w:szCs w:val="22"/>
        </w:rPr>
      </w:pPr>
    </w:p>
    <w:p w:rsidR="00A22E7D" w:rsidRDefault="00A22E7D" w:rsidP="00A22E7D">
      <w:pPr>
        <w:pStyle w:val="Standard"/>
        <w:rPr>
          <w:sz w:val="22"/>
          <w:szCs w:val="22"/>
        </w:rPr>
      </w:pPr>
    </w:p>
    <w:p w:rsidR="00A22E7D" w:rsidRDefault="00A22E7D" w:rsidP="00A22E7D">
      <w:pPr>
        <w:pStyle w:val="Standard"/>
        <w:rPr>
          <w:sz w:val="22"/>
          <w:szCs w:val="22"/>
        </w:rPr>
      </w:pPr>
    </w:p>
    <w:p w:rsidR="00A22E7D" w:rsidRDefault="00A22E7D" w:rsidP="00A22E7D">
      <w:pPr>
        <w:pStyle w:val="Standard"/>
        <w:rPr>
          <w:b/>
          <w:sz w:val="22"/>
          <w:szCs w:val="22"/>
        </w:rPr>
      </w:pPr>
    </w:p>
    <w:p w:rsidR="00A22E7D" w:rsidRDefault="00A22E7D" w:rsidP="00A22E7D">
      <w:pPr>
        <w:pStyle w:val="Standard"/>
        <w:jc w:val="center"/>
        <w:rPr>
          <w:b/>
          <w:sz w:val="22"/>
          <w:szCs w:val="22"/>
        </w:rPr>
      </w:pPr>
    </w:p>
    <w:p w:rsidR="00A22E7D" w:rsidRDefault="00A22E7D" w:rsidP="00A22E7D">
      <w:pPr>
        <w:pStyle w:val="Standard"/>
        <w:jc w:val="center"/>
        <w:rPr>
          <w:b/>
          <w:szCs w:val="22"/>
        </w:rPr>
      </w:pPr>
      <w:r>
        <w:rPr>
          <w:b/>
          <w:szCs w:val="22"/>
        </w:rPr>
        <w:t>КОНКУРСНА ДОКУМЕНТАЦИЈА</w:t>
      </w:r>
    </w:p>
    <w:p w:rsidR="00A22E7D" w:rsidRDefault="00A22E7D" w:rsidP="00A22E7D">
      <w:pPr>
        <w:pStyle w:val="Standard"/>
        <w:jc w:val="center"/>
      </w:pPr>
      <w:r>
        <w:rPr>
          <w:b/>
        </w:rPr>
        <w:t>За јавну набавку мале вредности услуге за израду друге измене и допуне плана детаљне регулације</w:t>
      </w:r>
      <w:r>
        <w:rPr>
          <w:b/>
          <w:bCs/>
        </w:rPr>
        <w:t xml:space="preserve"> радно – пословне зоне на југоисточном делу петље “Дољевац”</w:t>
      </w:r>
      <w:r>
        <w:rPr>
          <w:b/>
        </w:rPr>
        <w:t xml:space="preserve">, број </w:t>
      </w:r>
      <w:r>
        <w:rPr>
          <w:b/>
          <w:color w:val="FF0000"/>
        </w:rPr>
        <w:t>404-2-16/2018-03</w:t>
      </w:r>
    </w:p>
    <w:p w:rsidR="00A22E7D" w:rsidRDefault="00A22E7D" w:rsidP="00A22E7D">
      <w:pPr>
        <w:pStyle w:val="Standard"/>
        <w:spacing w:line="240" w:lineRule="atLeast"/>
        <w:jc w:val="both"/>
        <w:rPr>
          <w:b/>
          <w:sz w:val="22"/>
          <w:szCs w:val="22"/>
        </w:rPr>
      </w:pPr>
    </w:p>
    <w:p w:rsidR="00A22E7D" w:rsidRDefault="00A22E7D" w:rsidP="00A22E7D">
      <w:pPr>
        <w:pStyle w:val="BodyText30"/>
        <w:spacing w:after="0"/>
        <w:jc w:val="both"/>
        <w:rPr>
          <w:b/>
          <w:sz w:val="22"/>
          <w:szCs w:val="22"/>
        </w:rPr>
      </w:pPr>
    </w:p>
    <w:p w:rsidR="00A22E7D" w:rsidRDefault="00A22E7D" w:rsidP="00A22E7D">
      <w:pPr>
        <w:pStyle w:val="Standard"/>
        <w:spacing w:line="240" w:lineRule="atLeast"/>
        <w:jc w:val="center"/>
        <w:rPr>
          <w:b/>
          <w:sz w:val="22"/>
          <w:szCs w:val="22"/>
        </w:rPr>
      </w:pPr>
    </w:p>
    <w:p w:rsidR="00A22E7D" w:rsidRDefault="00A22E7D" w:rsidP="00A22E7D">
      <w:pPr>
        <w:pStyle w:val="Standard"/>
        <w:spacing w:line="240" w:lineRule="atLeast"/>
        <w:jc w:val="center"/>
        <w:rPr>
          <w:b/>
          <w:sz w:val="22"/>
          <w:szCs w:val="22"/>
        </w:rPr>
      </w:pPr>
    </w:p>
    <w:p w:rsidR="00A22E7D" w:rsidRDefault="00A22E7D" w:rsidP="00A22E7D">
      <w:pPr>
        <w:pStyle w:val="Standard"/>
        <w:spacing w:line="240" w:lineRule="atLeast"/>
        <w:jc w:val="center"/>
        <w:rPr>
          <w:b/>
          <w:sz w:val="22"/>
          <w:szCs w:val="22"/>
        </w:rPr>
      </w:pPr>
    </w:p>
    <w:p w:rsidR="00A22E7D" w:rsidRDefault="00A22E7D" w:rsidP="00A22E7D">
      <w:pPr>
        <w:pStyle w:val="Standard"/>
        <w:spacing w:line="240" w:lineRule="atLeast"/>
        <w:jc w:val="center"/>
        <w:rPr>
          <w:b/>
          <w:sz w:val="22"/>
          <w:szCs w:val="22"/>
        </w:rPr>
      </w:pPr>
    </w:p>
    <w:p w:rsidR="00A22E7D" w:rsidRDefault="00A22E7D" w:rsidP="00A22E7D">
      <w:pPr>
        <w:pStyle w:val="Standard"/>
        <w:spacing w:line="240" w:lineRule="atLeast"/>
        <w:jc w:val="center"/>
        <w:rPr>
          <w:b/>
          <w:sz w:val="22"/>
          <w:szCs w:val="22"/>
        </w:rPr>
      </w:pPr>
    </w:p>
    <w:p w:rsidR="00A22E7D" w:rsidRDefault="00A22E7D" w:rsidP="00A22E7D">
      <w:pPr>
        <w:pStyle w:val="Standard"/>
        <w:spacing w:line="240" w:lineRule="atLeast"/>
        <w:jc w:val="center"/>
        <w:rPr>
          <w:b/>
          <w:sz w:val="22"/>
          <w:szCs w:val="22"/>
        </w:rPr>
      </w:pPr>
    </w:p>
    <w:tbl>
      <w:tblPr>
        <w:tblW w:w="9825" w:type="dxa"/>
        <w:tblInd w:w="-108" w:type="dxa"/>
        <w:tblLayout w:type="fixed"/>
        <w:tblCellMar>
          <w:left w:w="10" w:type="dxa"/>
          <w:right w:w="10" w:type="dxa"/>
        </w:tblCellMar>
        <w:tblLook w:val="04A0"/>
      </w:tblPr>
      <w:tblGrid>
        <w:gridCol w:w="5326"/>
        <w:gridCol w:w="2339"/>
        <w:gridCol w:w="2160"/>
      </w:tblGrid>
      <w:tr w:rsidR="00A22E7D" w:rsidTr="00A22E7D">
        <w:tc>
          <w:tcPr>
            <w:tcW w:w="5327" w:type="dxa"/>
            <w:tcBorders>
              <w:top w:val="nil"/>
              <w:left w:val="nil"/>
              <w:bottom w:val="single" w:sz="4" w:space="0" w:color="00000A"/>
              <w:right w:val="single" w:sz="4" w:space="0" w:color="00000A"/>
            </w:tcBorders>
            <w:tcMar>
              <w:top w:w="0" w:type="dxa"/>
              <w:left w:w="108" w:type="dxa"/>
              <w:bottom w:w="0" w:type="dxa"/>
              <w:right w:w="108" w:type="dxa"/>
            </w:tcMar>
          </w:tcPr>
          <w:p w:rsidR="00A22E7D" w:rsidRDefault="00A22E7D">
            <w:pPr>
              <w:pStyle w:val="Standard"/>
              <w:spacing w:line="240" w:lineRule="atLeast"/>
              <w:jc w:val="center"/>
              <w:rPr>
                <w:b/>
                <w:sz w:val="22"/>
                <w:szCs w:val="22"/>
              </w:rPr>
            </w:pP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2E7D" w:rsidRDefault="00A22E7D">
            <w:pPr>
              <w:pStyle w:val="Standard"/>
              <w:spacing w:line="240" w:lineRule="atLeast"/>
              <w:jc w:val="center"/>
              <w:rPr>
                <w:b/>
                <w:sz w:val="22"/>
                <w:szCs w:val="22"/>
              </w:rPr>
            </w:pPr>
            <w:r>
              <w:rPr>
                <w:b/>
                <w:sz w:val="22"/>
                <w:szCs w:val="22"/>
              </w:rPr>
              <w:t>Датум</w:t>
            </w:r>
          </w:p>
        </w:tc>
        <w:tc>
          <w:tcPr>
            <w:tcW w:w="2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2E7D" w:rsidRDefault="00A22E7D">
            <w:pPr>
              <w:pStyle w:val="Standard"/>
              <w:spacing w:line="240" w:lineRule="atLeast"/>
              <w:jc w:val="center"/>
              <w:rPr>
                <w:b/>
                <w:sz w:val="22"/>
                <w:szCs w:val="22"/>
              </w:rPr>
            </w:pPr>
            <w:r>
              <w:rPr>
                <w:b/>
                <w:sz w:val="22"/>
                <w:szCs w:val="22"/>
              </w:rPr>
              <w:t>Време</w:t>
            </w:r>
          </w:p>
        </w:tc>
      </w:tr>
      <w:tr w:rsidR="00A22E7D" w:rsidTr="00A22E7D">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2E7D" w:rsidRDefault="00A22E7D">
            <w:pPr>
              <w:pStyle w:val="Standard"/>
              <w:spacing w:line="240" w:lineRule="atLeast"/>
              <w:rPr>
                <w:b/>
                <w:sz w:val="22"/>
                <w:szCs w:val="22"/>
              </w:rPr>
            </w:pPr>
            <w:r>
              <w:rPr>
                <w:b/>
                <w:sz w:val="22"/>
                <w:szCs w:val="22"/>
              </w:rPr>
              <w:t>Крајњи рок за подношење понуда</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2E7D" w:rsidRDefault="00A22E7D">
            <w:pPr>
              <w:pStyle w:val="Standard"/>
              <w:spacing w:line="240" w:lineRule="atLeast"/>
              <w:jc w:val="center"/>
            </w:pPr>
            <w:r>
              <w:rPr>
                <w:b/>
                <w:color w:val="FF0000"/>
                <w:sz w:val="22"/>
                <w:szCs w:val="22"/>
              </w:rPr>
              <w:t>14.02.2018.</w:t>
            </w:r>
          </w:p>
        </w:tc>
        <w:tc>
          <w:tcPr>
            <w:tcW w:w="2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2E7D" w:rsidRDefault="00A22E7D">
            <w:pPr>
              <w:pStyle w:val="Standard"/>
              <w:spacing w:line="240" w:lineRule="atLeast"/>
              <w:jc w:val="center"/>
            </w:pPr>
            <w:r>
              <w:rPr>
                <w:b/>
                <w:color w:val="FF0000"/>
                <w:sz w:val="22"/>
                <w:szCs w:val="22"/>
              </w:rPr>
              <w:t>15</w:t>
            </w:r>
            <w:r>
              <w:rPr>
                <w:b/>
                <w:color w:val="FF0000"/>
                <w:sz w:val="22"/>
                <w:szCs w:val="22"/>
                <w:vertAlign w:val="superscript"/>
              </w:rPr>
              <w:t>00</w:t>
            </w:r>
            <w:r>
              <w:rPr>
                <w:b/>
                <w:color w:val="FF0000"/>
                <w:sz w:val="22"/>
                <w:szCs w:val="22"/>
              </w:rPr>
              <w:t xml:space="preserve"> часова</w:t>
            </w:r>
          </w:p>
        </w:tc>
      </w:tr>
      <w:tr w:rsidR="00A22E7D" w:rsidTr="00A22E7D">
        <w:tc>
          <w:tcPr>
            <w:tcW w:w="53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2E7D" w:rsidRDefault="00A22E7D">
            <w:pPr>
              <w:pStyle w:val="Standard"/>
              <w:spacing w:line="240" w:lineRule="atLeast"/>
              <w:rPr>
                <w:b/>
                <w:sz w:val="22"/>
                <w:szCs w:val="22"/>
              </w:rPr>
            </w:pPr>
            <w:r>
              <w:rPr>
                <w:b/>
                <w:sz w:val="22"/>
                <w:szCs w:val="22"/>
              </w:rPr>
              <w:t>Отварање понуда</w:t>
            </w:r>
          </w:p>
        </w:tc>
        <w:tc>
          <w:tcPr>
            <w:tcW w:w="23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2E7D" w:rsidRDefault="00A22E7D">
            <w:pPr>
              <w:pStyle w:val="Standard"/>
              <w:spacing w:line="240" w:lineRule="atLeast"/>
              <w:jc w:val="center"/>
            </w:pPr>
            <w:r>
              <w:rPr>
                <w:b/>
                <w:color w:val="FF0000"/>
                <w:sz w:val="22"/>
                <w:szCs w:val="22"/>
              </w:rPr>
              <w:t>14.02.2018.</w:t>
            </w:r>
          </w:p>
        </w:tc>
        <w:tc>
          <w:tcPr>
            <w:tcW w:w="21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2E7D" w:rsidRDefault="00A22E7D">
            <w:pPr>
              <w:pStyle w:val="Standard"/>
              <w:spacing w:line="240" w:lineRule="atLeast"/>
              <w:jc w:val="center"/>
            </w:pPr>
            <w:r>
              <w:rPr>
                <w:b/>
                <w:color w:val="FF0000"/>
                <w:sz w:val="22"/>
                <w:szCs w:val="22"/>
              </w:rPr>
              <w:t>15</w:t>
            </w:r>
            <w:r>
              <w:rPr>
                <w:b/>
                <w:color w:val="FF0000"/>
                <w:sz w:val="22"/>
                <w:szCs w:val="22"/>
                <w:vertAlign w:val="superscript"/>
              </w:rPr>
              <w:t>15</w:t>
            </w:r>
            <w:r>
              <w:rPr>
                <w:b/>
                <w:color w:val="FF0000"/>
                <w:sz w:val="22"/>
                <w:szCs w:val="22"/>
              </w:rPr>
              <w:t>часова</w:t>
            </w:r>
          </w:p>
        </w:tc>
      </w:tr>
    </w:tbl>
    <w:p w:rsidR="00A22E7D" w:rsidRDefault="00A22E7D" w:rsidP="00A22E7D">
      <w:pPr>
        <w:pStyle w:val="Standard"/>
        <w:spacing w:line="240" w:lineRule="atLeast"/>
        <w:jc w:val="center"/>
        <w:rPr>
          <w:b/>
          <w:sz w:val="22"/>
          <w:szCs w:val="22"/>
        </w:rPr>
      </w:pPr>
    </w:p>
    <w:p w:rsidR="00A22E7D" w:rsidRDefault="00A22E7D" w:rsidP="00A22E7D">
      <w:pPr>
        <w:pStyle w:val="Standard"/>
        <w:spacing w:line="240" w:lineRule="atLeast"/>
        <w:jc w:val="center"/>
        <w:rPr>
          <w:b/>
          <w:sz w:val="22"/>
          <w:szCs w:val="22"/>
        </w:rPr>
      </w:pPr>
    </w:p>
    <w:p w:rsidR="00A22E7D" w:rsidRDefault="00A22E7D" w:rsidP="00A22E7D">
      <w:pPr>
        <w:pStyle w:val="Standard"/>
        <w:spacing w:line="240" w:lineRule="atLeast"/>
        <w:jc w:val="center"/>
        <w:rPr>
          <w:b/>
          <w:sz w:val="22"/>
          <w:szCs w:val="22"/>
        </w:rPr>
      </w:pPr>
    </w:p>
    <w:p w:rsidR="00A22E7D" w:rsidRDefault="00A22E7D" w:rsidP="00A22E7D">
      <w:pPr>
        <w:pStyle w:val="Standard"/>
        <w:spacing w:line="240" w:lineRule="atLeast"/>
        <w:jc w:val="center"/>
        <w:rPr>
          <w:b/>
          <w:sz w:val="22"/>
          <w:szCs w:val="22"/>
        </w:rPr>
      </w:pPr>
    </w:p>
    <w:p w:rsidR="00A22E7D" w:rsidRDefault="00A22E7D" w:rsidP="00A22E7D">
      <w:pPr>
        <w:pStyle w:val="Standard"/>
        <w:spacing w:line="240" w:lineRule="atLeast"/>
        <w:jc w:val="center"/>
        <w:rPr>
          <w:b/>
          <w:sz w:val="22"/>
          <w:szCs w:val="22"/>
        </w:rPr>
      </w:pPr>
    </w:p>
    <w:p w:rsidR="00A22E7D" w:rsidRDefault="00A22E7D" w:rsidP="00A22E7D">
      <w:pPr>
        <w:pStyle w:val="Standard"/>
        <w:spacing w:line="240" w:lineRule="atLeast"/>
        <w:jc w:val="center"/>
        <w:rPr>
          <w:b/>
          <w:sz w:val="22"/>
          <w:szCs w:val="22"/>
        </w:rPr>
      </w:pPr>
    </w:p>
    <w:p w:rsidR="00A22E7D" w:rsidRDefault="00A22E7D" w:rsidP="00A22E7D">
      <w:pPr>
        <w:pStyle w:val="Standard"/>
        <w:spacing w:line="240" w:lineRule="atLeast"/>
        <w:jc w:val="center"/>
        <w:rPr>
          <w:b/>
          <w:sz w:val="22"/>
          <w:szCs w:val="22"/>
        </w:rPr>
      </w:pPr>
    </w:p>
    <w:p w:rsidR="00A22E7D" w:rsidRDefault="00A22E7D" w:rsidP="00A22E7D">
      <w:pPr>
        <w:pStyle w:val="Standard"/>
        <w:spacing w:line="240" w:lineRule="atLeast"/>
        <w:jc w:val="center"/>
        <w:rPr>
          <w:b/>
          <w:sz w:val="22"/>
          <w:szCs w:val="22"/>
        </w:rPr>
      </w:pPr>
    </w:p>
    <w:p w:rsidR="00A22E7D" w:rsidRDefault="00A22E7D" w:rsidP="00A22E7D">
      <w:pPr>
        <w:pStyle w:val="Standard"/>
        <w:spacing w:line="240" w:lineRule="atLeast"/>
        <w:jc w:val="center"/>
        <w:rPr>
          <w:b/>
          <w:sz w:val="22"/>
          <w:szCs w:val="22"/>
        </w:rPr>
      </w:pPr>
    </w:p>
    <w:p w:rsidR="00A22E7D" w:rsidRDefault="00A22E7D" w:rsidP="00A22E7D">
      <w:pPr>
        <w:pStyle w:val="Standard"/>
        <w:spacing w:line="240" w:lineRule="atLeast"/>
        <w:jc w:val="center"/>
        <w:rPr>
          <w:b/>
          <w:sz w:val="22"/>
          <w:szCs w:val="22"/>
        </w:rPr>
      </w:pPr>
    </w:p>
    <w:p w:rsidR="00A22E7D" w:rsidRDefault="00A22E7D" w:rsidP="00A22E7D">
      <w:pPr>
        <w:pStyle w:val="Standard"/>
        <w:spacing w:line="240" w:lineRule="atLeast"/>
        <w:jc w:val="center"/>
        <w:rPr>
          <w:b/>
          <w:sz w:val="22"/>
          <w:szCs w:val="22"/>
        </w:rPr>
      </w:pPr>
    </w:p>
    <w:p w:rsidR="00A22E7D" w:rsidRDefault="00A22E7D" w:rsidP="00A22E7D">
      <w:pPr>
        <w:pStyle w:val="Standard"/>
        <w:spacing w:line="240" w:lineRule="atLeast"/>
        <w:jc w:val="center"/>
        <w:rPr>
          <w:b/>
          <w:sz w:val="22"/>
          <w:szCs w:val="22"/>
        </w:rPr>
      </w:pPr>
    </w:p>
    <w:p w:rsidR="00A22E7D" w:rsidRDefault="00A22E7D" w:rsidP="00A22E7D">
      <w:pPr>
        <w:pStyle w:val="Standard"/>
        <w:spacing w:line="240" w:lineRule="atLeast"/>
        <w:jc w:val="center"/>
        <w:rPr>
          <w:b/>
          <w:sz w:val="22"/>
          <w:szCs w:val="22"/>
        </w:rPr>
      </w:pPr>
    </w:p>
    <w:p w:rsidR="00A22E7D" w:rsidRDefault="00A22E7D" w:rsidP="00A22E7D">
      <w:pPr>
        <w:pStyle w:val="Standard"/>
        <w:spacing w:line="240" w:lineRule="atLeast"/>
        <w:rPr>
          <w:b/>
          <w:sz w:val="22"/>
          <w:szCs w:val="22"/>
        </w:rPr>
      </w:pPr>
    </w:p>
    <w:p w:rsidR="00A22E7D" w:rsidRDefault="00A22E7D" w:rsidP="00A22E7D">
      <w:pPr>
        <w:pStyle w:val="Standard"/>
        <w:spacing w:line="240" w:lineRule="atLeast"/>
        <w:jc w:val="center"/>
        <w:rPr>
          <w:b/>
          <w:sz w:val="22"/>
          <w:szCs w:val="22"/>
        </w:rPr>
      </w:pPr>
    </w:p>
    <w:p w:rsidR="00A22E7D" w:rsidRDefault="00A22E7D" w:rsidP="00A22E7D">
      <w:pPr>
        <w:pStyle w:val="Standard"/>
        <w:spacing w:line="240" w:lineRule="atLeast"/>
        <w:jc w:val="center"/>
        <w:rPr>
          <w:b/>
          <w:sz w:val="22"/>
          <w:szCs w:val="22"/>
        </w:rPr>
      </w:pPr>
    </w:p>
    <w:p w:rsidR="00A22E7D" w:rsidRDefault="00A22E7D" w:rsidP="00A22E7D">
      <w:pPr>
        <w:pStyle w:val="Standard"/>
        <w:spacing w:line="240" w:lineRule="atLeast"/>
        <w:jc w:val="center"/>
        <w:rPr>
          <w:b/>
          <w:sz w:val="22"/>
          <w:szCs w:val="22"/>
        </w:rPr>
      </w:pPr>
    </w:p>
    <w:p w:rsidR="00A22E7D" w:rsidRDefault="00A22E7D" w:rsidP="00A22E7D">
      <w:pPr>
        <w:pStyle w:val="Standard"/>
        <w:spacing w:line="240" w:lineRule="atLeast"/>
        <w:jc w:val="center"/>
        <w:rPr>
          <w:b/>
          <w:sz w:val="22"/>
          <w:szCs w:val="22"/>
        </w:rPr>
      </w:pPr>
    </w:p>
    <w:p w:rsidR="00A22E7D" w:rsidRDefault="00A22E7D" w:rsidP="00A22E7D">
      <w:pPr>
        <w:pStyle w:val="Standard"/>
        <w:spacing w:line="240" w:lineRule="atLeast"/>
        <w:jc w:val="center"/>
        <w:rPr>
          <w:b/>
          <w:sz w:val="22"/>
          <w:szCs w:val="22"/>
        </w:rPr>
      </w:pPr>
    </w:p>
    <w:p w:rsidR="00A22E7D" w:rsidRDefault="00A22E7D" w:rsidP="00A22E7D">
      <w:pPr>
        <w:pStyle w:val="Standard"/>
        <w:spacing w:line="240" w:lineRule="atLeast"/>
        <w:rPr>
          <w:b/>
          <w:sz w:val="22"/>
          <w:szCs w:val="22"/>
        </w:rPr>
      </w:pPr>
    </w:p>
    <w:p w:rsidR="00A22E7D" w:rsidRDefault="00A22E7D" w:rsidP="00A22E7D">
      <w:pPr>
        <w:pStyle w:val="Standard"/>
        <w:spacing w:line="240" w:lineRule="atLeast"/>
        <w:jc w:val="center"/>
      </w:pPr>
      <w:proofErr w:type="gramStart"/>
      <w:r>
        <w:rPr>
          <w:b/>
          <w:sz w:val="22"/>
          <w:szCs w:val="22"/>
        </w:rPr>
        <w:t>Фебруар ,</w:t>
      </w:r>
      <w:proofErr w:type="gramEnd"/>
      <w:r>
        <w:rPr>
          <w:b/>
          <w:sz w:val="22"/>
          <w:szCs w:val="22"/>
        </w:rPr>
        <w:t xml:space="preserve"> 2018. </w:t>
      </w:r>
      <w:proofErr w:type="gramStart"/>
      <w:r>
        <w:rPr>
          <w:b/>
          <w:sz w:val="22"/>
          <w:szCs w:val="22"/>
        </w:rPr>
        <w:t>године</w:t>
      </w:r>
      <w:proofErr w:type="gramEnd"/>
    </w:p>
    <w:p w:rsidR="00A22E7D" w:rsidRDefault="00A22E7D" w:rsidP="00A22E7D">
      <w:pPr>
        <w:pStyle w:val="NoSpacing"/>
        <w:jc w:val="center"/>
      </w:pPr>
      <w:r>
        <w:lastRenderedPageBreak/>
        <w:pict>
          <v:shapetype id="_x0000_t202" coordsize="21600,21600" o:spt="202" path="m,l,21600r21600,l21600,xe">
            <v:stroke joinstyle="miter"/>
            <v:path gradientshapeok="t" o:connecttype="rect"/>
          </v:shapetype>
          <v:shape id="Frame1" o:spid="_x0000_s1026" type="#_x0000_t202" style="position:absolute;left:0;text-align:left;margin-left:0;margin-top:-.05pt;width:560.95pt;height:114.75pt;z-index:251658240;visibility:visible;mso-wrap-style:none;mso-position-horizontal:left" filled="f" stroked="f">
            <v:textbox style="mso-rotate-with-shape:t;mso-fit-shape-to-text:t" inset="0,0,0,0">
              <w:txbxContent>
                <w:p w:rsidR="00A22E7D" w:rsidRDefault="00A22E7D" w:rsidP="00A22E7D">
                  <w:pPr>
                    <w:pStyle w:val="FrontPageFrame"/>
                    <w:jc w:val="both"/>
                    <w:rPr>
                      <w:rFonts w:ascii="Times New Roman" w:hAnsi="Times New Roman"/>
                      <w:sz w:val="22"/>
                      <w:szCs w:val="22"/>
                    </w:rPr>
                  </w:pPr>
                </w:p>
                <w:p w:rsidR="00A22E7D" w:rsidRDefault="00A22E7D" w:rsidP="00A22E7D">
                  <w:pPr>
                    <w:pStyle w:val="FrontPageFrame"/>
                    <w:tabs>
                      <w:tab w:val="clear" w:pos="1134"/>
                      <w:tab w:val="left" w:pos="4198"/>
                    </w:tabs>
                    <w:jc w:val="both"/>
                  </w:pPr>
                  <w:proofErr w:type="gramStart"/>
                  <w:r>
                    <w:rPr>
                      <w:rFonts w:ascii="Times New Roman" w:eastAsia="TimesNewRomanPSMT" w:hAnsi="Times New Roman"/>
                      <w:sz w:val="22"/>
                      <w:szCs w:val="22"/>
                    </w:rPr>
                    <w:t>На основу чл.</w:t>
                  </w:r>
                  <w:proofErr w:type="gramEnd"/>
                  <w:r>
                    <w:rPr>
                      <w:rFonts w:ascii="Times New Roman" w:eastAsia="TimesNewRomanPSMT" w:hAnsi="Times New Roman"/>
                      <w:sz w:val="22"/>
                      <w:szCs w:val="22"/>
                    </w:rPr>
                    <w:t xml:space="preserve"> 39. </w:t>
                  </w:r>
                  <w:proofErr w:type="gramStart"/>
                  <w:r>
                    <w:rPr>
                      <w:rFonts w:ascii="Times New Roman" w:eastAsia="TimesNewRomanPSMT" w:hAnsi="Times New Roman"/>
                      <w:sz w:val="22"/>
                      <w:szCs w:val="22"/>
                    </w:rPr>
                    <w:t>и</w:t>
                  </w:r>
                  <w:proofErr w:type="gramEnd"/>
                  <w:r>
                    <w:rPr>
                      <w:rFonts w:ascii="Times New Roman" w:eastAsia="TimesNewRomanPSMT" w:hAnsi="Times New Roman"/>
                      <w:sz w:val="22"/>
                      <w:szCs w:val="22"/>
                    </w:rPr>
                    <w:t xml:space="preserve">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Times New Roman" w:hAnsi="Times New Roman"/>
                      <w:sz w:val="22"/>
                      <w:szCs w:val="22"/>
                    </w:rPr>
                    <w:t xml:space="preserve">Одлуке о покретању поступка јавне набавке мале вредности, услуге за израду друге измене и допуне Планова детаљних регулација број </w:t>
                  </w:r>
                  <w:r>
                    <w:rPr>
                      <w:rFonts w:ascii="Times New Roman" w:hAnsi="Times New Roman"/>
                      <w:color w:val="FF0000"/>
                      <w:sz w:val="22"/>
                      <w:szCs w:val="22"/>
                    </w:rPr>
                    <w:t>404-2-16/2018-03</w:t>
                  </w:r>
                  <w:r>
                    <w:rPr>
                      <w:rFonts w:ascii="Times New Roman" w:hAnsi="Times New Roman"/>
                      <w:sz w:val="22"/>
                      <w:szCs w:val="22"/>
                    </w:rPr>
                    <w:t xml:space="preserve"> од </w:t>
                  </w:r>
                  <w:r>
                    <w:rPr>
                      <w:rFonts w:ascii="Times New Roman" w:hAnsi="Times New Roman"/>
                      <w:color w:val="FF0000"/>
                      <w:sz w:val="22"/>
                      <w:szCs w:val="22"/>
                    </w:rPr>
                    <w:t>31.01.2018. године</w:t>
                  </w:r>
                  <w:r>
                    <w:rPr>
                      <w:rFonts w:ascii="Times New Roman" w:hAnsi="Times New Roman"/>
                      <w:sz w:val="22"/>
                      <w:szCs w:val="22"/>
                    </w:rPr>
                    <w:t xml:space="preserve"> и Решења о образовању комисије за јавну набавку мале вредности,услуге за израду друге измене и допуне плана </w:t>
                  </w:r>
                  <w:r>
                    <w:rPr>
                      <w:rFonts w:ascii="Times New Roman" w:hAnsi="Times New Roman"/>
                      <w:bCs/>
                      <w:sz w:val="22"/>
                      <w:szCs w:val="22"/>
                    </w:rPr>
                    <w:t>детаљне регулације радно – пословне зоне на југоисточном делу петље “Дољевац”</w:t>
                  </w:r>
                  <w:r>
                    <w:rPr>
                      <w:rFonts w:ascii="Times New Roman" w:hAnsi="Times New Roman"/>
                      <w:sz w:val="22"/>
                      <w:szCs w:val="22"/>
                    </w:rPr>
                    <w:t xml:space="preserve">број 404-2-16/2018-03 од </w:t>
                  </w:r>
                  <w:r>
                    <w:rPr>
                      <w:rFonts w:ascii="Times New Roman" w:hAnsi="Times New Roman"/>
                      <w:color w:val="FF0000"/>
                      <w:sz w:val="22"/>
                      <w:szCs w:val="22"/>
                    </w:rPr>
                    <w:t xml:space="preserve">31.01.2018.године </w:t>
                  </w:r>
                  <w:r>
                    <w:rPr>
                      <w:rFonts w:ascii="Times New Roman" w:hAnsi="Times New Roman"/>
                      <w:sz w:val="22"/>
                      <w:szCs w:val="22"/>
                    </w:rPr>
                    <w:t>припремљена је:</w:t>
                  </w:r>
                </w:p>
                <w:p w:rsidR="00A22E7D" w:rsidRDefault="00A22E7D" w:rsidP="00A22E7D">
                  <w:pPr>
                    <w:pStyle w:val="FrontPageFrame"/>
                    <w:tabs>
                      <w:tab w:val="clear" w:pos="1134"/>
                      <w:tab w:val="left" w:pos="4198"/>
                    </w:tabs>
                    <w:jc w:val="both"/>
                    <w:rPr>
                      <w:rFonts w:ascii="Times New Roman" w:hAnsi="Times New Roman"/>
                      <w:sz w:val="22"/>
                      <w:szCs w:val="22"/>
                    </w:rPr>
                  </w:pPr>
                </w:p>
              </w:txbxContent>
            </v:textbox>
            <w10:wrap type="topAndBottom"/>
          </v:shape>
        </w:pict>
      </w:r>
      <w:r>
        <w:rPr>
          <w:rFonts w:ascii="Times New Roman" w:hAnsi="Times New Roman"/>
        </w:rPr>
        <w:t>КОНКУРСНА ДОКУМЕНТАЦИЈА</w:t>
      </w:r>
    </w:p>
    <w:p w:rsidR="00A22E7D" w:rsidRDefault="00A22E7D" w:rsidP="00A22E7D">
      <w:pPr>
        <w:pStyle w:val="NoSpacing"/>
        <w:jc w:val="center"/>
      </w:pPr>
      <w:r>
        <w:rPr>
          <w:rFonts w:ascii="Times New Roman" w:hAnsi="Times New Roman"/>
        </w:rPr>
        <w:t xml:space="preserve">За јавну набавку мале вредности, услуге за израду друге измене и допуне плана </w:t>
      </w:r>
      <w:r>
        <w:rPr>
          <w:rFonts w:ascii="Times New Roman" w:hAnsi="Times New Roman"/>
          <w:bCs/>
        </w:rPr>
        <w:t>детаљне регулације радно – пословне зоне на југоисточном делу петље “Дољевац”</w:t>
      </w:r>
    </w:p>
    <w:p w:rsidR="00A22E7D" w:rsidRDefault="00A22E7D" w:rsidP="00A22E7D">
      <w:pPr>
        <w:pStyle w:val="NoSpacing"/>
        <w:jc w:val="center"/>
      </w:pPr>
      <w:proofErr w:type="gramStart"/>
      <w:r>
        <w:rPr>
          <w:rFonts w:ascii="Times New Roman" w:hAnsi="Times New Roman"/>
        </w:rPr>
        <w:t>број</w:t>
      </w:r>
      <w:proofErr w:type="gramEnd"/>
      <w:r>
        <w:rPr>
          <w:rFonts w:ascii="Times New Roman" w:hAnsi="Times New Roman"/>
        </w:rPr>
        <w:t xml:space="preserve"> </w:t>
      </w:r>
      <w:r>
        <w:rPr>
          <w:rFonts w:ascii="Times New Roman" w:hAnsi="Times New Roman"/>
          <w:color w:val="FF0000"/>
        </w:rPr>
        <w:t>404-2-16/2018-03</w:t>
      </w:r>
    </w:p>
    <w:p w:rsidR="00A22E7D" w:rsidRDefault="00A22E7D" w:rsidP="00A22E7D">
      <w:pPr>
        <w:pStyle w:val="Standard"/>
        <w:spacing w:line="240" w:lineRule="auto"/>
        <w:jc w:val="center"/>
        <w:rPr>
          <w:b/>
          <w:sz w:val="22"/>
          <w:szCs w:val="22"/>
        </w:rPr>
      </w:pPr>
      <w:bookmarkStart w:id="0" w:name="_Toc21587913"/>
    </w:p>
    <w:p w:rsidR="00A22E7D" w:rsidRDefault="00A22E7D" w:rsidP="00A22E7D">
      <w:pPr>
        <w:pStyle w:val="Standard"/>
        <w:spacing w:line="240" w:lineRule="auto"/>
        <w:jc w:val="center"/>
        <w:rPr>
          <w:b/>
          <w:sz w:val="22"/>
          <w:szCs w:val="22"/>
        </w:rPr>
      </w:pPr>
    </w:p>
    <w:p w:rsidR="00A22E7D" w:rsidRDefault="00A22E7D" w:rsidP="00A22E7D">
      <w:pPr>
        <w:pStyle w:val="Standard"/>
        <w:jc w:val="both"/>
        <w:rPr>
          <w:rFonts w:eastAsia="TimesNewRomanPSMT"/>
          <w:sz w:val="22"/>
          <w:szCs w:val="22"/>
        </w:rPr>
      </w:pPr>
      <w:r>
        <w:rPr>
          <w:rFonts w:eastAsia="TimesNewRomanPSMT"/>
          <w:sz w:val="22"/>
          <w:szCs w:val="22"/>
        </w:rPr>
        <w:t>Конкурсна документација садржи:</w:t>
      </w:r>
    </w:p>
    <w:tbl>
      <w:tblPr>
        <w:tblW w:w="9285" w:type="dxa"/>
        <w:tblInd w:w="-122" w:type="dxa"/>
        <w:tblLayout w:type="fixed"/>
        <w:tblCellMar>
          <w:left w:w="10" w:type="dxa"/>
          <w:right w:w="10" w:type="dxa"/>
        </w:tblCellMar>
        <w:tblLook w:val="04A0"/>
      </w:tblPr>
      <w:tblGrid>
        <w:gridCol w:w="3095"/>
        <w:gridCol w:w="3095"/>
        <w:gridCol w:w="3095"/>
      </w:tblGrid>
      <w:tr w:rsidR="00A22E7D" w:rsidTr="00A22E7D">
        <w:tc>
          <w:tcPr>
            <w:tcW w:w="309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spacing w:line="100" w:lineRule="atLeast"/>
              <w:jc w:val="both"/>
              <w:rPr>
                <w:rFonts w:eastAsia="TimesNewRomanPSMT"/>
                <w:b/>
                <w:sz w:val="22"/>
              </w:rPr>
            </w:pPr>
            <w:r>
              <w:rPr>
                <w:rFonts w:eastAsia="TimesNewRomanPSMT"/>
                <w:b/>
                <w:sz w:val="22"/>
              </w:rPr>
              <w:t>Поглавље</w:t>
            </w:r>
          </w:p>
        </w:tc>
        <w:tc>
          <w:tcPr>
            <w:tcW w:w="309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spacing w:line="100" w:lineRule="atLeast"/>
              <w:jc w:val="center"/>
              <w:rPr>
                <w:rFonts w:eastAsia="TimesNewRomanPSMT"/>
                <w:b/>
                <w:sz w:val="22"/>
              </w:rPr>
            </w:pPr>
            <w:r>
              <w:rPr>
                <w:rFonts w:eastAsia="TimesNewRomanPSMT"/>
                <w:b/>
                <w:sz w:val="22"/>
              </w:rPr>
              <w:t>Назив поглавља</w:t>
            </w:r>
          </w:p>
        </w:tc>
        <w:tc>
          <w:tcPr>
            <w:tcW w:w="3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E7D" w:rsidRDefault="00A22E7D">
            <w:pPr>
              <w:pStyle w:val="Standard"/>
              <w:spacing w:line="100" w:lineRule="atLeast"/>
              <w:jc w:val="center"/>
              <w:rPr>
                <w:rFonts w:eastAsia="TimesNewRomanPSMT"/>
                <w:b/>
                <w:sz w:val="22"/>
              </w:rPr>
            </w:pPr>
            <w:r>
              <w:rPr>
                <w:rFonts w:eastAsia="TimesNewRomanPSMT"/>
                <w:b/>
                <w:sz w:val="22"/>
              </w:rPr>
              <w:t>Страна</w:t>
            </w:r>
          </w:p>
        </w:tc>
      </w:tr>
      <w:tr w:rsidR="00A22E7D" w:rsidTr="00A22E7D">
        <w:tc>
          <w:tcPr>
            <w:tcW w:w="309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spacing w:line="100" w:lineRule="atLeast"/>
              <w:jc w:val="center"/>
              <w:rPr>
                <w:bCs/>
                <w:iCs/>
                <w:sz w:val="22"/>
              </w:rPr>
            </w:pPr>
            <w:r>
              <w:rPr>
                <w:bCs/>
                <w:iCs/>
                <w:sz w:val="22"/>
              </w:rPr>
              <w:t>I</w:t>
            </w:r>
          </w:p>
        </w:tc>
        <w:tc>
          <w:tcPr>
            <w:tcW w:w="309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spacing w:line="100" w:lineRule="atLeast"/>
              <w:jc w:val="both"/>
              <w:rPr>
                <w:rFonts w:eastAsia="TimesNewRomanPSMT"/>
                <w:sz w:val="22"/>
              </w:rPr>
            </w:pPr>
            <w:r>
              <w:rPr>
                <w:rFonts w:eastAsia="TimesNewRomanPSMT"/>
                <w:sz w:val="22"/>
              </w:rPr>
              <w:t>Општи подаци о јавној набавци</w:t>
            </w:r>
          </w:p>
        </w:tc>
        <w:tc>
          <w:tcPr>
            <w:tcW w:w="3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E7D" w:rsidRDefault="00A22E7D">
            <w:pPr>
              <w:pStyle w:val="Standard"/>
              <w:spacing w:line="100" w:lineRule="atLeast"/>
              <w:jc w:val="center"/>
              <w:rPr>
                <w:rFonts w:eastAsia="Arial Unicode MS"/>
                <w:bCs/>
                <w:iCs/>
                <w:sz w:val="22"/>
                <w:lang w:eastAsia="ar-SA"/>
              </w:rPr>
            </w:pPr>
            <w:r>
              <w:rPr>
                <w:rFonts w:eastAsia="Arial Unicode MS"/>
                <w:bCs/>
                <w:iCs/>
                <w:sz w:val="22"/>
                <w:lang w:eastAsia="ar-SA"/>
              </w:rPr>
              <w:t>3</w:t>
            </w:r>
          </w:p>
        </w:tc>
      </w:tr>
      <w:tr w:rsidR="00A22E7D" w:rsidTr="00A22E7D">
        <w:tc>
          <w:tcPr>
            <w:tcW w:w="309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spacing w:line="100" w:lineRule="atLeast"/>
              <w:jc w:val="center"/>
              <w:rPr>
                <w:rFonts w:eastAsia="TimesNewRomanPSMT"/>
                <w:sz w:val="22"/>
              </w:rPr>
            </w:pPr>
            <w:r>
              <w:rPr>
                <w:rFonts w:eastAsia="TimesNewRomanPSMT"/>
                <w:sz w:val="22"/>
              </w:rPr>
              <w:t>II</w:t>
            </w:r>
          </w:p>
        </w:tc>
        <w:tc>
          <w:tcPr>
            <w:tcW w:w="309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spacing w:line="100" w:lineRule="atLeast"/>
              <w:jc w:val="both"/>
              <w:rPr>
                <w:rFonts w:eastAsia="TimesNewRomanPSMT"/>
                <w:sz w:val="22"/>
                <w:lang w:eastAsia="ar-SA"/>
              </w:rPr>
            </w:pPr>
            <w:r>
              <w:rPr>
                <w:rFonts w:eastAsia="TimesNewRomanPSMT"/>
                <w:sz w:val="22"/>
                <w:lang w:eastAsia="ar-SA"/>
              </w:rPr>
              <w:t>Врста, техничке карактеристике, квалитет, количина и опис услуга, рок извршења, место извршења услуга, евентуалне додатне услуге и сл.</w:t>
            </w:r>
          </w:p>
        </w:tc>
        <w:tc>
          <w:tcPr>
            <w:tcW w:w="3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E7D" w:rsidRDefault="00A22E7D">
            <w:pPr>
              <w:pStyle w:val="Standard"/>
              <w:jc w:val="center"/>
              <w:rPr>
                <w:rFonts w:eastAsia="TimesNewRomanPSMT"/>
                <w:sz w:val="22"/>
                <w:lang w:eastAsia="ar-SA"/>
              </w:rPr>
            </w:pPr>
            <w:r>
              <w:rPr>
                <w:rFonts w:eastAsia="TimesNewRomanPSMT"/>
                <w:sz w:val="22"/>
                <w:lang w:eastAsia="ar-SA"/>
              </w:rPr>
              <w:t>4-6</w:t>
            </w:r>
          </w:p>
        </w:tc>
      </w:tr>
      <w:tr w:rsidR="00A22E7D" w:rsidTr="00A22E7D">
        <w:tc>
          <w:tcPr>
            <w:tcW w:w="3095" w:type="dxa"/>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A22E7D" w:rsidRDefault="00A22E7D">
            <w:pPr>
              <w:pStyle w:val="Standard"/>
              <w:spacing w:line="100" w:lineRule="atLeast"/>
              <w:jc w:val="center"/>
              <w:rPr>
                <w:rFonts w:eastAsia="TimesNewRomanPSMT"/>
                <w:sz w:val="22"/>
              </w:rPr>
            </w:pPr>
            <w:r>
              <w:rPr>
                <w:rFonts w:eastAsia="TimesNewRomanPSMT"/>
                <w:sz w:val="22"/>
              </w:rPr>
              <w:t>III</w:t>
            </w:r>
          </w:p>
        </w:tc>
        <w:tc>
          <w:tcPr>
            <w:tcW w:w="309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spacing w:line="100" w:lineRule="atLeast"/>
              <w:jc w:val="both"/>
            </w:pPr>
            <w:r>
              <w:rPr>
                <w:rFonts w:eastAsia="TimesNewRomanPSMT"/>
                <w:sz w:val="22"/>
              </w:rPr>
              <w:t>Услови за учешће у поступку јавне набавке из чл. 75. и чл.76.Закона и упутство како се доказује испуњеност тих услова</w:t>
            </w:r>
          </w:p>
        </w:tc>
        <w:tc>
          <w:tcPr>
            <w:tcW w:w="3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E7D" w:rsidRDefault="00A22E7D">
            <w:pPr>
              <w:pStyle w:val="Standard"/>
              <w:jc w:val="center"/>
              <w:rPr>
                <w:rFonts w:eastAsia="TimesNewRomanPSMT"/>
                <w:sz w:val="22"/>
                <w:lang w:eastAsia="ar-SA"/>
              </w:rPr>
            </w:pPr>
            <w:r>
              <w:rPr>
                <w:rFonts w:eastAsia="TimesNewRomanPSMT"/>
                <w:sz w:val="22"/>
                <w:lang w:eastAsia="ar-SA"/>
              </w:rPr>
              <w:t>7-13</w:t>
            </w:r>
          </w:p>
        </w:tc>
      </w:tr>
      <w:tr w:rsidR="00A22E7D" w:rsidTr="00A22E7D">
        <w:tc>
          <w:tcPr>
            <w:tcW w:w="309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jc w:val="center"/>
              <w:rPr>
                <w:rFonts w:eastAsia="TimesNewRomanPSMT"/>
                <w:sz w:val="22"/>
              </w:rPr>
            </w:pPr>
            <w:r>
              <w:rPr>
                <w:rFonts w:eastAsia="TimesNewRomanPSMT"/>
                <w:sz w:val="22"/>
              </w:rPr>
              <w:t>IV</w:t>
            </w:r>
          </w:p>
        </w:tc>
        <w:tc>
          <w:tcPr>
            <w:tcW w:w="309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spacing w:line="100" w:lineRule="atLeast"/>
              <w:jc w:val="both"/>
              <w:rPr>
                <w:rFonts w:eastAsia="TimesNewRomanPSMT"/>
                <w:sz w:val="22"/>
              </w:rPr>
            </w:pPr>
            <w:r>
              <w:rPr>
                <w:rFonts w:eastAsia="TimesNewRomanPSMT"/>
                <w:sz w:val="22"/>
              </w:rPr>
              <w:t>Kритеријуми за доделу уговора</w:t>
            </w:r>
          </w:p>
        </w:tc>
        <w:tc>
          <w:tcPr>
            <w:tcW w:w="3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E7D" w:rsidRDefault="00A22E7D">
            <w:pPr>
              <w:pStyle w:val="Standard"/>
              <w:jc w:val="center"/>
              <w:rPr>
                <w:rFonts w:eastAsia="TimesNewRomanPSMT"/>
                <w:sz w:val="22"/>
                <w:lang w:eastAsia="ar-SA"/>
              </w:rPr>
            </w:pPr>
            <w:r>
              <w:rPr>
                <w:rFonts w:eastAsia="TimesNewRomanPSMT"/>
                <w:sz w:val="22"/>
                <w:lang w:eastAsia="ar-SA"/>
              </w:rPr>
              <w:t>13</w:t>
            </w:r>
          </w:p>
        </w:tc>
      </w:tr>
      <w:tr w:rsidR="00A22E7D" w:rsidTr="00A22E7D">
        <w:tc>
          <w:tcPr>
            <w:tcW w:w="309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jc w:val="center"/>
              <w:rPr>
                <w:rFonts w:eastAsia="TimesNewRomanPSMT"/>
                <w:sz w:val="22"/>
              </w:rPr>
            </w:pPr>
            <w:r>
              <w:rPr>
                <w:rFonts w:eastAsia="TimesNewRomanPSMT"/>
                <w:sz w:val="22"/>
              </w:rPr>
              <w:t>V</w:t>
            </w:r>
          </w:p>
        </w:tc>
        <w:tc>
          <w:tcPr>
            <w:tcW w:w="309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spacing w:line="100" w:lineRule="atLeast"/>
              <w:jc w:val="both"/>
              <w:rPr>
                <w:rFonts w:eastAsia="TimesNewRomanPSMT"/>
                <w:sz w:val="22"/>
              </w:rPr>
            </w:pPr>
            <w:r>
              <w:rPr>
                <w:rFonts w:eastAsia="TimesNewRomanPSMT"/>
                <w:sz w:val="22"/>
              </w:rPr>
              <w:t>Обрасци који чине саставни део понуде</w:t>
            </w:r>
          </w:p>
        </w:tc>
        <w:tc>
          <w:tcPr>
            <w:tcW w:w="3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E7D" w:rsidRDefault="00A22E7D">
            <w:pPr>
              <w:pStyle w:val="Standard"/>
              <w:jc w:val="center"/>
            </w:pPr>
            <w:r>
              <w:rPr>
                <w:rFonts w:eastAsia="TimesNewRomanPSMT"/>
                <w:sz w:val="22"/>
                <w:lang w:eastAsia="ar-SA"/>
              </w:rPr>
              <w:t>14-24</w:t>
            </w:r>
          </w:p>
        </w:tc>
      </w:tr>
      <w:tr w:rsidR="00A22E7D" w:rsidTr="00A22E7D">
        <w:trPr>
          <w:trHeight w:val="641"/>
        </w:trPr>
        <w:tc>
          <w:tcPr>
            <w:tcW w:w="309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jc w:val="center"/>
              <w:rPr>
                <w:rFonts w:eastAsia="TimesNewRomanPSMT"/>
                <w:sz w:val="22"/>
              </w:rPr>
            </w:pPr>
            <w:r>
              <w:rPr>
                <w:rFonts w:eastAsia="TimesNewRomanPSMT"/>
                <w:sz w:val="22"/>
              </w:rPr>
              <w:t>VI</w:t>
            </w:r>
          </w:p>
        </w:tc>
        <w:tc>
          <w:tcPr>
            <w:tcW w:w="309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spacing w:line="100" w:lineRule="atLeast"/>
              <w:jc w:val="both"/>
              <w:rPr>
                <w:rFonts w:eastAsia="TimesNewRomanPSMT"/>
                <w:sz w:val="22"/>
                <w:lang w:eastAsia="ar-SA"/>
              </w:rPr>
            </w:pPr>
            <w:r>
              <w:rPr>
                <w:rFonts w:eastAsia="TimesNewRomanPSMT"/>
                <w:sz w:val="22"/>
                <w:lang w:eastAsia="ar-SA"/>
              </w:rPr>
              <w:t>Модел уговора</w:t>
            </w:r>
          </w:p>
        </w:tc>
        <w:tc>
          <w:tcPr>
            <w:tcW w:w="3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E7D" w:rsidRDefault="00A22E7D">
            <w:pPr>
              <w:pStyle w:val="Standard"/>
              <w:jc w:val="center"/>
              <w:rPr>
                <w:rFonts w:eastAsia="TimesNewRomanPSMT"/>
                <w:sz w:val="22"/>
                <w:lang w:eastAsia="ar-SA"/>
              </w:rPr>
            </w:pPr>
            <w:r>
              <w:rPr>
                <w:rFonts w:eastAsia="TimesNewRomanPSMT"/>
                <w:sz w:val="22"/>
                <w:lang w:eastAsia="ar-SA"/>
              </w:rPr>
              <w:t>24-29</w:t>
            </w:r>
          </w:p>
        </w:tc>
      </w:tr>
      <w:tr w:rsidR="00A22E7D" w:rsidTr="00A22E7D">
        <w:tc>
          <w:tcPr>
            <w:tcW w:w="309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spacing w:line="100" w:lineRule="atLeast"/>
              <w:jc w:val="center"/>
              <w:rPr>
                <w:rFonts w:eastAsia="TimesNewRomanPSMT"/>
                <w:sz w:val="22"/>
              </w:rPr>
            </w:pPr>
            <w:r>
              <w:rPr>
                <w:rFonts w:eastAsia="TimesNewRomanPSMT"/>
                <w:sz w:val="22"/>
              </w:rPr>
              <w:t>VII</w:t>
            </w:r>
          </w:p>
        </w:tc>
        <w:tc>
          <w:tcPr>
            <w:tcW w:w="309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spacing w:line="100" w:lineRule="atLeast"/>
              <w:jc w:val="both"/>
              <w:rPr>
                <w:rFonts w:eastAsia="TimesNewRomanPSMT"/>
                <w:sz w:val="22"/>
              </w:rPr>
            </w:pPr>
            <w:r>
              <w:rPr>
                <w:rFonts w:eastAsia="TimesNewRomanPSMT"/>
                <w:sz w:val="22"/>
              </w:rPr>
              <w:t>Потврда о реализацији уговора</w:t>
            </w:r>
          </w:p>
        </w:tc>
        <w:tc>
          <w:tcPr>
            <w:tcW w:w="309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E7D" w:rsidRDefault="00A22E7D">
            <w:pPr>
              <w:pStyle w:val="Standard"/>
              <w:jc w:val="center"/>
              <w:rPr>
                <w:rFonts w:eastAsia="TimesNewRomanPSMT"/>
                <w:sz w:val="22"/>
                <w:lang w:eastAsia="ar-SA"/>
              </w:rPr>
            </w:pPr>
            <w:r>
              <w:rPr>
                <w:rFonts w:eastAsia="TimesNewRomanPSMT"/>
                <w:sz w:val="22"/>
                <w:lang w:eastAsia="ar-SA"/>
              </w:rPr>
              <w:t>30</w:t>
            </w:r>
          </w:p>
        </w:tc>
      </w:tr>
      <w:tr w:rsidR="00A22E7D" w:rsidTr="00A22E7D">
        <w:tc>
          <w:tcPr>
            <w:tcW w:w="309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spacing w:line="100" w:lineRule="atLeast"/>
              <w:jc w:val="center"/>
              <w:rPr>
                <w:rFonts w:eastAsia="TimesNewRomanPSMT"/>
                <w:sz w:val="22"/>
              </w:rPr>
            </w:pPr>
            <w:r>
              <w:rPr>
                <w:rFonts w:eastAsia="TimesNewRomanPSMT"/>
                <w:sz w:val="22"/>
              </w:rPr>
              <w:t>VIII</w:t>
            </w:r>
          </w:p>
        </w:tc>
        <w:tc>
          <w:tcPr>
            <w:tcW w:w="3095"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spacing w:line="100" w:lineRule="atLeast"/>
              <w:jc w:val="both"/>
              <w:rPr>
                <w:rFonts w:eastAsia="TimesNewRomanPSMT"/>
                <w:sz w:val="22"/>
              </w:rPr>
            </w:pPr>
            <w:r>
              <w:rPr>
                <w:rFonts w:eastAsia="TimesNewRomanPSMT"/>
                <w:sz w:val="22"/>
              </w:rPr>
              <w:t>Упутство понуђачима како да сачине понуду</w:t>
            </w:r>
          </w:p>
        </w:tc>
        <w:tc>
          <w:tcPr>
            <w:tcW w:w="3095" w:type="dxa"/>
            <w:tcBorders>
              <w:top w:val="single" w:sz="4" w:space="0" w:color="000001"/>
              <w:left w:val="single" w:sz="4" w:space="0" w:color="000001"/>
              <w:bottom w:val="single" w:sz="4" w:space="0" w:color="000001"/>
              <w:right w:val="single" w:sz="4" w:space="0" w:color="00000A"/>
            </w:tcBorders>
            <w:tcMar>
              <w:top w:w="0" w:type="dxa"/>
              <w:left w:w="108" w:type="dxa"/>
              <w:bottom w:w="0" w:type="dxa"/>
              <w:right w:w="108" w:type="dxa"/>
            </w:tcMar>
            <w:hideMark/>
          </w:tcPr>
          <w:p w:rsidR="00A22E7D" w:rsidRDefault="00A22E7D">
            <w:pPr>
              <w:pStyle w:val="Standard"/>
              <w:spacing w:line="100" w:lineRule="atLeast"/>
              <w:jc w:val="center"/>
              <w:rPr>
                <w:rFonts w:eastAsia="TimesNewRomanPSMT"/>
                <w:sz w:val="22"/>
                <w:lang w:eastAsia="ar-SA"/>
              </w:rPr>
            </w:pPr>
            <w:r>
              <w:rPr>
                <w:rFonts w:eastAsia="TimesNewRomanPSMT"/>
                <w:sz w:val="22"/>
                <w:lang w:eastAsia="ar-SA"/>
              </w:rPr>
              <w:t>31-37</w:t>
            </w:r>
          </w:p>
        </w:tc>
      </w:tr>
      <w:tr w:rsidR="00A22E7D" w:rsidTr="00A22E7D">
        <w:trPr>
          <w:trHeight w:val="100"/>
        </w:trPr>
        <w:tc>
          <w:tcPr>
            <w:tcW w:w="9285" w:type="dxa"/>
            <w:gridSpan w:val="3"/>
            <w:tcMar>
              <w:top w:w="0" w:type="dxa"/>
              <w:left w:w="108" w:type="dxa"/>
              <w:bottom w:w="0" w:type="dxa"/>
              <w:right w:w="108" w:type="dxa"/>
            </w:tcMar>
          </w:tcPr>
          <w:p w:rsidR="00A22E7D" w:rsidRDefault="00A22E7D">
            <w:pPr>
              <w:pStyle w:val="Standard"/>
              <w:spacing w:line="240" w:lineRule="auto"/>
              <w:rPr>
                <w:sz w:val="22"/>
                <w:szCs w:val="22"/>
              </w:rPr>
            </w:pPr>
          </w:p>
        </w:tc>
      </w:tr>
    </w:tbl>
    <w:p w:rsidR="00A22E7D" w:rsidRDefault="00A22E7D" w:rsidP="00A22E7D">
      <w:pPr>
        <w:pStyle w:val="Standard"/>
        <w:spacing w:line="240" w:lineRule="auto"/>
        <w:rPr>
          <w:sz w:val="22"/>
          <w:szCs w:val="22"/>
        </w:rPr>
      </w:pPr>
    </w:p>
    <w:p w:rsidR="00A22E7D" w:rsidRDefault="00A22E7D" w:rsidP="00A22E7D">
      <w:pPr>
        <w:pStyle w:val="Standard"/>
        <w:spacing w:line="240" w:lineRule="auto"/>
      </w:pPr>
      <w:proofErr w:type="gramStart"/>
      <w:r>
        <w:rPr>
          <w:sz w:val="22"/>
          <w:szCs w:val="22"/>
        </w:rPr>
        <w:t xml:space="preserve">Конкурсна документација садржи укупно </w:t>
      </w:r>
      <w:r>
        <w:rPr>
          <w:b/>
          <w:sz w:val="22"/>
          <w:szCs w:val="22"/>
        </w:rPr>
        <w:t>37</w:t>
      </w:r>
      <w:r>
        <w:rPr>
          <w:sz w:val="22"/>
          <w:szCs w:val="22"/>
        </w:rPr>
        <w:t xml:space="preserve"> страна.</w:t>
      </w:r>
      <w:proofErr w:type="gramEnd"/>
    </w:p>
    <w:p w:rsidR="00A22E7D" w:rsidRDefault="00A22E7D" w:rsidP="00A22E7D">
      <w:pPr>
        <w:pStyle w:val="Standard"/>
        <w:spacing w:line="240" w:lineRule="auto"/>
        <w:jc w:val="center"/>
        <w:rPr>
          <w:b/>
          <w:sz w:val="22"/>
          <w:szCs w:val="22"/>
        </w:rPr>
      </w:pPr>
    </w:p>
    <w:p w:rsidR="00A22E7D" w:rsidRDefault="00A22E7D" w:rsidP="00A22E7D">
      <w:pPr>
        <w:pStyle w:val="Standard"/>
        <w:spacing w:line="240" w:lineRule="auto"/>
        <w:jc w:val="center"/>
        <w:rPr>
          <w:b/>
          <w:sz w:val="22"/>
          <w:szCs w:val="22"/>
        </w:rPr>
      </w:pPr>
    </w:p>
    <w:p w:rsidR="00A22E7D" w:rsidRDefault="00A22E7D" w:rsidP="00A22E7D">
      <w:pPr>
        <w:pStyle w:val="Standard"/>
        <w:spacing w:line="240" w:lineRule="auto"/>
        <w:jc w:val="center"/>
        <w:rPr>
          <w:b/>
          <w:sz w:val="22"/>
          <w:szCs w:val="22"/>
        </w:rPr>
      </w:pPr>
    </w:p>
    <w:p w:rsidR="00A22E7D" w:rsidRDefault="00A22E7D" w:rsidP="00A22E7D">
      <w:pPr>
        <w:pStyle w:val="Standard"/>
        <w:spacing w:line="240" w:lineRule="auto"/>
        <w:jc w:val="center"/>
        <w:rPr>
          <w:b/>
          <w:sz w:val="22"/>
          <w:szCs w:val="22"/>
        </w:rPr>
      </w:pPr>
    </w:p>
    <w:p w:rsidR="00A22E7D" w:rsidRDefault="00A22E7D" w:rsidP="00A22E7D">
      <w:pPr>
        <w:pStyle w:val="Standard"/>
        <w:spacing w:line="240" w:lineRule="auto"/>
        <w:jc w:val="center"/>
        <w:rPr>
          <w:b/>
          <w:sz w:val="22"/>
          <w:szCs w:val="22"/>
        </w:rPr>
      </w:pPr>
    </w:p>
    <w:p w:rsidR="00A22E7D" w:rsidRDefault="00A22E7D" w:rsidP="00A22E7D">
      <w:pPr>
        <w:pStyle w:val="Standard"/>
        <w:spacing w:line="240" w:lineRule="auto"/>
        <w:jc w:val="center"/>
        <w:rPr>
          <w:b/>
          <w:sz w:val="22"/>
          <w:szCs w:val="22"/>
        </w:rPr>
      </w:pPr>
    </w:p>
    <w:p w:rsidR="00A22E7D" w:rsidRDefault="00A22E7D" w:rsidP="00A22E7D">
      <w:pPr>
        <w:pStyle w:val="Standard"/>
        <w:spacing w:line="240" w:lineRule="auto"/>
        <w:jc w:val="center"/>
        <w:rPr>
          <w:b/>
          <w:sz w:val="22"/>
          <w:szCs w:val="22"/>
        </w:rPr>
      </w:pPr>
    </w:p>
    <w:p w:rsidR="00A22E7D" w:rsidRDefault="00A22E7D" w:rsidP="00A22E7D">
      <w:pPr>
        <w:pStyle w:val="Standard"/>
        <w:spacing w:line="240" w:lineRule="auto"/>
        <w:jc w:val="center"/>
        <w:rPr>
          <w:b/>
          <w:sz w:val="22"/>
          <w:szCs w:val="22"/>
        </w:rPr>
      </w:pPr>
    </w:p>
    <w:p w:rsidR="00A22E7D" w:rsidRDefault="00A22E7D" w:rsidP="00A22E7D">
      <w:pPr>
        <w:pStyle w:val="Standard"/>
        <w:spacing w:line="240" w:lineRule="auto"/>
        <w:jc w:val="center"/>
        <w:rPr>
          <w:b/>
          <w:sz w:val="22"/>
          <w:szCs w:val="22"/>
        </w:rPr>
      </w:pPr>
    </w:p>
    <w:p w:rsidR="00A22E7D" w:rsidRDefault="00A22E7D" w:rsidP="00A22E7D">
      <w:pPr>
        <w:pStyle w:val="Standard"/>
        <w:spacing w:line="240" w:lineRule="auto"/>
        <w:jc w:val="center"/>
        <w:rPr>
          <w:b/>
          <w:sz w:val="22"/>
          <w:szCs w:val="22"/>
        </w:rPr>
      </w:pPr>
    </w:p>
    <w:p w:rsidR="00A22E7D" w:rsidRDefault="00A22E7D" w:rsidP="00A22E7D">
      <w:pPr>
        <w:pStyle w:val="Standard"/>
        <w:spacing w:line="240" w:lineRule="auto"/>
        <w:jc w:val="center"/>
        <w:rPr>
          <w:b/>
          <w:szCs w:val="22"/>
        </w:rPr>
      </w:pPr>
    </w:p>
    <w:p w:rsidR="00A22E7D" w:rsidRDefault="00A22E7D" w:rsidP="00A22E7D">
      <w:pPr>
        <w:pStyle w:val="Standard"/>
        <w:spacing w:line="240" w:lineRule="auto"/>
        <w:jc w:val="center"/>
        <w:rPr>
          <w:b/>
          <w:szCs w:val="22"/>
        </w:rPr>
      </w:pPr>
      <w:r>
        <w:rPr>
          <w:b/>
          <w:szCs w:val="22"/>
        </w:rPr>
        <w:t>I   ОПШТИ ПОДАЦИ О ЈАВНОЈ НАБАВЦИ</w:t>
      </w:r>
    </w:p>
    <w:p w:rsidR="00A22E7D" w:rsidRDefault="00A22E7D" w:rsidP="00A22E7D">
      <w:pPr>
        <w:pStyle w:val="Standard"/>
        <w:spacing w:line="240" w:lineRule="auto"/>
        <w:jc w:val="both"/>
        <w:rPr>
          <w:b/>
          <w:sz w:val="22"/>
          <w:szCs w:val="22"/>
        </w:rPr>
      </w:pPr>
    </w:p>
    <w:p w:rsidR="00A22E7D" w:rsidRDefault="00A22E7D" w:rsidP="00A22E7D">
      <w:pPr>
        <w:pStyle w:val="Standard"/>
        <w:spacing w:line="240" w:lineRule="auto"/>
        <w:jc w:val="both"/>
        <w:rPr>
          <w:b/>
          <w:sz w:val="22"/>
          <w:szCs w:val="22"/>
        </w:rPr>
      </w:pPr>
    </w:p>
    <w:p w:rsidR="00A22E7D" w:rsidRDefault="00A22E7D" w:rsidP="00A22E7D">
      <w:pPr>
        <w:pStyle w:val="Standard"/>
        <w:spacing w:line="240" w:lineRule="auto"/>
        <w:jc w:val="both"/>
        <w:rPr>
          <w:b/>
          <w:sz w:val="22"/>
          <w:szCs w:val="22"/>
        </w:rPr>
      </w:pPr>
    </w:p>
    <w:p w:rsidR="00A22E7D" w:rsidRDefault="00A22E7D" w:rsidP="00D8310D">
      <w:pPr>
        <w:pStyle w:val="Standard"/>
        <w:numPr>
          <w:ilvl w:val="0"/>
          <w:numId w:val="4"/>
        </w:numPr>
        <w:spacing w:line="240" w:lineRule="auto"/>
        <w:jc w:val="both"/>
        <w:rPr>
          <w:b/>
          <w:sz w:val="22"/>
          <w:szCs w:val="22"/>
        </w:rPr>
      </w:pPr>
      <w:r>
        <w:rPr>
          <w:b/>
          <w:sz w:val="22"/>
          <w:szCs w:val="22"/>
        </w:rPr>
        <w:t>Подаци  о наручиоцу:</w:t>
      </w:r>
    </w:p>
    <w:p w:rsidR="00A22E7D" w:rsidRDefault="00A22E7D" w:rsidP="00A22E7D">
      <w:pPr>
        <w:pStyle w:val="Standard"/>
        <w:spacing w:line="240" w:lineRule="auto"/>
        <w:ind w:left="420"/>
        <w:jc w:val="both"/>
        <w:rPr>
          <w:b/>
          <w:sz w:val="22"/>
          <w:szCs w:val="22"/>
        </w:rPr>
      </w:pPr>
    </w:p>
    <w:p w:rsidR="00A22E7D" w:rsidRDefault="00A22E7D" w:rsidP="00D8310D">
      <w:pPr>
        <w:pStyle w:val="ListParagraph"/>
        <w:numPr>
          <w:ilvl w:val="0"/>
          <w:numId w:val="6"/>
        </w:numPr>
        <w:spacing w:line="240" w:lineRule="auto"/>
        <w:ind w:left="720"/>
        <w:jc w:val="both"/>
      </w:pPr>
      <w:r>
        <w:rPr>
          <w:rStyle w:val="Bodytext"/>
          <w:b/>
        </w:rPr>
        <w:t>Наручилац</w:t>
      </w:r>
      <w:r>
        <w:rPr>
          <w:rStyle w:val="Bodytext"/>
        </w:rPr>
        <w:t xml:space="preserve">: </w:t>
      </w:r>
      <w:r>
        <w:rPr>
          <w:rFonts w:ascii="Times New Roman" w:hAnsi="Times New Roman"/>
        </w:rPr>
        <w:t>Општинска управа општине Дољевац</w:t>
      </w:r>
    </w:p>
    <w:p w:rsidR="00A22E7D" w:rsidRDefault="00A22E7D" w:rsidP="00D8310D">
      <w:pPr>
        <w:pStyle w:val="ListParagraph"/>
        <w:numPr>
          <w:ilvl w:val="0"/>
          <w:numId w:val="7"/>
        </w:numPr>
        <w:spacing w:line="240" w:lineRule="auto"/>
        <w:ind w:left="720"/>
        <w:jc w:val="both"/>
      </w:pPr>
      <w:r>
        <w:rPr>
          <w:rStyle w:val="Bodytext"/>
          <w:b/>
        </w:rPr>
        <w:t xml:space="preserve">Адреса: </w:t>
      </w:r>
      <w:r>
        <w:rPr>
          <w:rFonts w:ascii="Times New Roman" w:hAnsi="Times New Roman"/>
        </w:rPr>
        <w:t>ул. Николе Тесле, бр. 121, 18410 Дољевац</w:t>
      </w:r>
    </w:p>
    <w:p w:rsidR="00A22E7D" w:rsidRDefault="00A22E7D" w:rsidP="00D8310D">
      <w:pPr>
        <w:pStyle w:val="ListParagraph"/>
        <w:numPr>
          <w:ilvl w:val="0"/>
          <w:numId w:val="7"/>
        </w:numPr>
        <w:spacing w:line="240" w:lineRule="auto"/>
        <w:ind w:left="720"/>
        <w:jc w:val="both"/>
      </w:pPr>
      <w:r>
        <w:rPr>
          <w:rStyle w:val="Bodytext"/>
          <w:b/>
        </w:rPr>
        <w:t xml:space="preserve">Интернет страница </w:t>
      </w:r>
      <w:r>
        <w:rPr>
          <w:rStyle w:val="Bodytext"/>
        </w:rPr>
        <w:t>:</w:t>
      </w:r>
      <w:r>
        <w:rPr>
          <w:rFonts w:ascii="Times New Roman" w:hAnsi="Times New Roman"/>
          <w:b/>
        </w:rPr>
        <w:t>www.оpstinadoljevac.rs</w:t>
      </w:r>
    </w:p>
    <w:p w:rsidR="00A22E7D" w:rsidRDefault="00A22E7D" w:rsidP="00A22E7D">
      <w:pPr>
        <w:pStyle w:val="Standard"/>
        <w:spacing w:line="240" w:lineRule="auto"/>
        <w:ind w:left="60"/>
        <w:jc w:val="both"/>
        <w:rPr>
          <w:b/>
          <w:sz w:val="22"/>
          <w:szCs w:val="22"/>
        </w:rPr>
      </w:pPr>
    </w:p>
    <w:p w:rsidR="00A22E7D" w:rsidRDefault="00A22E7D" w:rsidP="00D8310D">
      <w:pPr>
        <w:pStyle w:val="Standard"/>
        <w:numPr>
          <w:ilvl w:val="0"/>
          <w:numId w:val="8"/>
        </w:numPr>
        <w:spacing w:line="240" w:lineRule="auto"/>
        <w:jc w:val="both"/>
        <w:rPr>
          <w:b/>
          <w:sz w:val="22"/>
          <w:szCs w:val="22"/>
        </w:rPr>
      </w:pPr>
      <w:r>
        <w:rPr>
          <w:b/>
          <w:sz w:val="22"/>
          <w:szCs w:val="22"/>
        </w:rPr>
        <w:t>Врста поступка јавне набавке:</w:t>
      </w:r>
    </w:p>
    <w:p w:rsidR="00A22E7D" w:rsidRDefault="00A22E7D" w:rsidP="00A22E7D">
      <w:pPr>
        <w:pStyle w:val="Standard"/>
        <w:spacing w:line="240" w:lineRule="auto"/>
        <w:ind w:left="420"/>
        <w:jc w:val="both"/>
        <w:rPr>
          <w:b/>
          <w:sz w:val="22"/>
          <w:szCs w:val="22"/>
        </w:rPr>
      </w:pPr>
    </w:p>
    <w:p w:rsidR="00A22E7D" w:rsidRDefault="00A22E7D" w:rsidP="00A22E7D">
      <w:pPr>
        <w:pStyle w:val="Standard"/>
        <w:spacing w:line="240" w:lineRule="auto"/>
        <w:ind w:left="60"/>
        <w:jc w:val="both"/>
        <w:rPr>
          <w:sz w:val="22"/>
          <w:szCs w:val="22"/>
        </w:rPr>
      </w:pPr>
      <w:proofErr w:type="gramStart"/>
      <w:r>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A22E7D" w:rsidRDefault="00A22E7D" w:rsidP="00A22E7D">
      <w:pPr>
        <w:pStyle w:val="Standard"/>
        <w:spacing w:line="240" w:lineRule="auto"/>
        <w:jc w:val="both"/>
        <w:rPr>
          <w:b/>
          <w:sz w:val="22"/>
          <w:szCs w:val="22"/>
        </w:rPr>
      </w:pPr>
    </w:p>
    <w:p w:rsidR="00A22E7D" w:rsidRDefault="00A22E7D" w:rsidP="00D8310D">
      <w:pPr>
        <w:pStyle w:val="ListParagraph"/>
        <w:numPr>
          <w:ilvl w:val="0"/>
          <w:numId w:val="9"/>
        </w:numPr>
        <w:spacing w:after="120" w:line="240" w:lineRule="auto"/>
        <w:ind w:left="720"/>
        <w:jc w:val="both"/>
        <w:rPr>
          <w:rFonts w:ascii="Times New Roman" w:hAnsi="Times New Roman"/>
          <w:b/>
        </w:rPr>
      </w:pPr>
      <w:r>
        <w:rPr>
          <w:rFonts w:ascii="Times New Roman" w:hAnsi="Times New Roman"/>
          <w:b/>
        </w:rPr>
        <w:t>Предмет јавне набавке:</w:t>
      </w:r>
    </w:p>
    <w:p w:rsidR="00A22E7D" w:rsidRDefault="00A22E7D" w:rsidP="00A22E7D">
      <w:pPr>
        <w:pStyle w:val="Standard"/>
        <w:jc w:val="both"/>
      </w:pPr>
      <w:proofErr w:type="gramStart"/>
      <w:r>
        <w:t xml:space="preserve">Предмет јавне набавке број </w:t>
      </w:r>
      <w:r>
        <w:rPr>
          <w:color w:val="FF0000"/>
        </w:rPr>
        <w:t>404-2-16/2018-03</w:t>
      </w:r>
      <w:r>
        <w:t xml:space="preserve"> су услуге за израду друге измене и допуне Плана детаљне регулације.</w:t>
      </w:r>
      <w:proofErr w:type="gramEnd"/>
    </w:p>
    <w:p w:rsidR="00A22E7D" w:rsidRDefault="00A22E7D" w:rsidP="00A22E7D">
      <w:pPr>
        <w:pStyle w:val="Standard"/>
        <w:jc w:val="both"/>
      </w:pPr>
      <w:r>
        <w:rPr>
          <w:b/>
          <w:sz w:val="22"/>
          <w:szCs w:val="22"/>
        </w:rPr>
        <w:t xml:space="preserve">Назив и ознака из општег речника: </w:t>
      </w:r>
      <w:r>
        <w:rPr>
          <w:sz w:val="22"/>
          <w:szCs w:val="22"/>
        </w:rPr>
        <w:t>по општем речнику набавки –</w:t>
      </w:r>
      <w:r>
        <w:t>71410000 - Услуге просторног планирања.</w:t>
      </w:r>
    </w:p>
    <w:p w:rsidR="00A22E7D" w:rsidRDefault="00A22E7D" w:rsidP="00A22E7D">
      <w:pPr>
        <w:pStyle w:val="Standard"/>
      </w:pPr>
    </w:p>
    <w:p w:rsidR="00A22E7D" w:rsidRDefault="00A22E7D" w:rsidP="00D8310D">
      <w:pPr>
        <w:pStyle w:val="ListParagraph"/>
        <w:numPr>
          <w:ilvl w:val="0"/>
          <w:numId w:val="9"/>
        </w:numPr>
        <w:spacing w:after="120"/>
        <w:ind w:left="720"/>
        <w:jc w:val="both"/>
        <w:rPr>
          <w:rFonts w:ascii="Times New Roman" w:hAnsi="Times New Roman"/>
          <w:b/>
        </w:rPr>
      </w:pPr>
      <w:r>
        <w:rPr>
          <w:rFonts w:ascii="Times New Roman" w:hAnsi="Times New Roman"/>
          <w:b/>
        </w:rPr>
        <w:t>Партије:</w:t>
      </w:r>
    </w:p>
    <w:p w:rsidR="00A22E7D" w:rsidRDefault="00A22E7D" w:rsidP="00A22E7D">
      <w:pPr>
        <w:pStyle w:val="ListParagraph"/>
        <w:spacing w:after="120"/>
        <w:ind w:left="420"/>
        <w:jc w:val="both"/>
        <w:rPr>
          <w:rFonts w:ascii="Times New Roman" w:hAnsi="Times New Roman"/>
        </w:rPr>
      </w:pPr>
      <w:proofErr w:type="gramStart"/>
      <w:r>
        <w:rPr>
          <w:rFonts w:ascii="Times New Roman" w:hAnsi="Times New Roman"/>
        </w:rPr>
        <w:t>Предметна јавна набавка није обликована у више партија.</w:t>
      </w:r>
      <w:proofErr w:type="gramEnd"/>
    </w:p>
    <w:p w:rsidR="00A22E7D" w:rsidRDefault="00A22E7D" w:rsidP="00A22E7D">
      <w:pPr>
        <w:pStyle w:val="Standard"/>
        <w:spacing w:line="240" w:lineRule="auto"/>
        <w:ind w:left="90"/>
        <w:jc w:val="both"/>
        <w:rPr>
          <w:sz w:val="22"/>
          <w:szCs w:val="22"/>
        </w:rPr>
      </w:pPr>
    </w:p>
    <w:p w:rsidR="00A22E7D" w:rsidRDefault="00A22E7D" w:rsidP="00D8310D">
      <w:pPr>
        <w:pStyle w:val="ListParagraph"/>
        <w:numPr>
          <w:ilvl w:val="0"/>
          <w:numId w:val="9"/>
        </w:numPr>
        <w:spacing w:line="240" w:lineRule="auto"/>
        <w:ind w:left="720"/>
        <w:jc w:val="both"/>
        <w:rPr>
          <w:rFonts w:ascii="Times New Roman" w:hAnsi="Times New Roman"/>
          <w:b/>
        </w:rPr>
      </w:pPr>
      <w:r>
        <w:rPr>
          <w:rFonts w:ascii="Times New Roman" w:hAnsi="Times New Roman"/>
          <w:b/>
        </w:rPr>
        <w:t>Циљ поступка</w:t>
      </w:r>
    </w:p>
    <w:p w:rsidR="00A22E7D" w:rsidRDefault="00A22E7D" w:rsidP="00A22E7D">
      <w:pPr>
        <w:pStyle w:val="Standard"/>
        <w:ind w:left="420"/>
        <w:jc w:val="both"/>
        <w:rPr>
          <w:sz w:val="22"/>
          <w:szCs w:val="22"/>
        </w:rPr>
      </w:pPr>
      <w:proofErr w:type="gramStart"/>
      <w:r>
        <w:rPr>
          <w:sz w:val="22"/>
          <w:szCs w:val="22"/>
        </w:rPr>
        <w:t>Поступак јавне набавке мале вредности се спроводи ради закључења уговора о јавној набавци.</w:t>
      </w:r>
      <w:proofErr w:type="gramEnd"/>
    </w:p>
    <w:p w:rsidR="00A22E7D" w:rsidRDefault="00A22E7D" w:rsidP="00A22E7D">
      <w:pPr>
        <w:pStyle w:val="Standard"/>
        <w:jc w:val="both"/>
        <w:rPr>
          <w:rFonts w:eastAsia="Calibri"/>
          <w:sz w:val="22"/>
          <w:szCs w:val="22"/>
        </w:rPr>
      </w:pPr>
    </w:p>
    <w:p w:rsidR="00A22E7D" w:rsidRDefault="00A22E7D" w:rsidP="00D8310D">
      <w:pPr>
        <w:pStyle w:val="ListParagraph"/>
        <w:numPr>
          <w:ilvl w:val="0"/>
          <w:numId w:val="9"/>
        </w:numPr>
        <w:ind w:left="720"/>
        <w:jc w:val="both"/>
        <w:rPr>
          <w:rFonts w:ascii="Times New Roman" w:hAnsi="Times New Roman"/>
          <w:b/>
        </w:rPr>
      </w:pPr>
      <w:r>
        <w:rPr>
          <w:rFonts w:ascii="Times New Roman" w:hAnsi="Times New Roman"/>
          <w:b/>
        </w:rPr>
        <w:t>Контакт</w:t>
      </w:r>
    </w:p>
    <w:p w:rsidR="00A22E7D" w:rsidRDefault="00A22E7D" w:rsidP="00A22E7D">
      <w:pPr>
        <w:pStyle w:val="Standard"/>
        <w:spacing w:line="240" w:lineRule="auto"/>
        <w:jc w:val="both"/>
      </w:pPr>
      <w:r>
        <w:rPr>
          <w:sz w:val="22"/>
          <w:szCs w:val="22"/>
        </w:rPr>
        <w:t>Лице за контакт</w:t>
      </w:r>
      <w:bookmarkEnd w:id="0"/>
      <w:r>
        <w:rPr>
          <w:sz w:val="22"/>
          <w:szCs w:val="22"/>
        </w:rPr>
        <w:t>: Службеник за јавне набавке: Јадранка Николић</w:t>
      </w:r>
      <w:r>
        <w:rPr>
          <w:rStyle w:val="Bodytext"/>
          <w:b/>
          <w:sz w:val="22"/>
          <w:szCs w:val="22"/>
        </w:rPr>
        <w:t>,</w:t>
      </w:r>
    </w:p>
    <w:p w:rsidR="00A22E7D" w:rsidRDefault="00A22E7D" w:rsidP="00A22E7D">
      <w:pPr>
        <w:pStyle w:val="Standard"/>
        <w:jc w:val="both"/>
      </w:pPr>
      <w:proofErr w:type="gramStart"/>
      <w:r>
        <w:rPr>
          <w:rStyle w:val="Bodytext"/>
          <w:b/>
        </w:rPr>
        <w:t>е-маил</w:t>
      </w:r>
      <w:proofErr w:type="gramEnd"/>
      <w:r>
        <w:rPr>
          <w:rStyle w:val="Bodytext"/>
          <w:b/>
        </w:rPr>
        <w:t>: opstina@opstinadoljevac.rs, тел. 018/4810-054, факс: 018/4810-055.</w:t>
      </w:r>
    </w:p>
    <w:p w:rsidR="00A22E7D" w:rsidRDefault="00A22E7D" w:rsidP="00A22E7D">
      <w:pPr>
        <w:pStyle w:val="Standard"/>
        <w:spacing w:line="276" w:lineRule="exact"/>
        <w:ind w:right="177" w:firstLine="60"/>
        <w:rPr>
          <w:sz w:val="22"/>
          <w:szCs w:val="22"/>
        </w:rPr>
      </w:pPr>
    </w:p>
    <w:p w:rsidR="00A22E7D" w:rsidRDefault="00A22E7D" w:rsidP="00A22E7D">
      <w:pPr>
        <w:pStyle w:val="Standard"/>
        <w:spacing w:line="240" w:lineRule="auto"/>
        <w:jc w:val="both"/>
      </w:pPr>
    </w:p>
    <w:p w:rsidR="00A22E7D" w:rsidRDefault="00A22E7D" w:rsidP="00A22E7D">
      <w:pPr>
        <w:pStyle w:val="Standard"/>
        <w:spacing w:line="276" w:lineRule="exact"/>
        <w:ind w:right="177" w:firstLine="60"/>
      </w:pPr>
    </w:p>
    <w:p w:rsidR="00A22E7D" w:rsidRDefault="00A22E7D" w:rsidP="00A22E7D">
      <w:pPr>
        <w:pStyle w:val="Standard"/>
        <w:spacing w:line="240" w:lineRule="auto"/>
        <w:ind w:left="60"/>
        <w:jc w:val="both"/>
        <w:rPr>
          <w:b/>
          <w:sz w:val="22"/>
          <w:szCs w:val="22"/>
        </w:rPr>
      </w:pPr>
    </w:p>
    <w:p w:rsidR="00A22E7D" w:rsidRDefault="00A22E7D" w:rsidP="00A22E7D">
      <w:pPr>
        <w:pStyle w:val="Standard"/>
        <w:spacing w:line="240" w:lineRule="auto"/>
        <w:ind w:left="60"/>
        <w:jc w:val="both"/>
        <w:rPr>
          <w:b/>
          <w:color w:val="FF0000"/>
          <w:sz w:val="22"/>
          <w:szCs w:val="22"/>
        </w:rPr>
      </w:pPr>
    </w:p>
    <w:p w:rsidR="00A22E7D" w:rsidRDefault="00A22E7D" w:rsidP="00A22E7D">
      <w:pPr>
        <w:pStyle w:val="Standard"/>
        <w:spacing w:line="240" w:lineRule="auto"/>
        <w:ind w:left="60"/>
        <w:jc w:val="both"/>
        <w:rPr>
          <w:b/>
          <w:sz w:val="22"/>
          <w:szCs w:val="22"/>
        </w:rPr>
      </w:pPr>
    </w:p>
    <w:p w:rsidR="00A22E7D" w:rsidRDefault="00A22E7D" w:rsidP="00A22E7D">
      <w:pPr>
        <w:pStyle w:val="Standard"/>
        <w:spacing w:line="240" w:lineRule="auto"/>
        <w:ind w:left="60"/>
        <w:jc w:val="both"/>
        <w:rPr>
          <w:b/>
          <w:sz w:val="22"/>
          <w:szCs w:val="22"/>
        </w:rPr>
      </w:pPr>
    </w:p>
    <w:p w:rsidR="00A22E7D" w:rsidRDefault="00A22E7D" w:rsidP="00A22E7D">
      <w:pPr>
        <w:pStyle w:val="Standard"/>
        <w:spacing w:line="240" w:lineRule="auto"/>
        <w:ind w:left="60"/>
        <w:jc w:val="both"/>
        <w:rPr>
          <w:b/>
          <w:sz w:val="22"/>
          <w:szCs w:val="22"/>
        </w:rPr>
      </w:pPr>
    </w:p>
    <w:p w:rsidR="00A22E7D" w:rsidRDefault="00A22E7D" w:rsidP="00A22E7D">
      <w:pPr>
        <w:pStyle w:val="Standard"/>
        <w:spacing w:line="240" w:lineRule="auto"/>
        <w:ind w:left="60"/>
        <w:jc w:val="both"/>
        <w:rPr>
          <w:b/>
          <w:sz w:val="22"/>
          <w:szCs w:val="22"/>
        </w:rPr>
      </w:pPr>
    </w:p>
    <w:p w:rsidR="00A22E7D" w:rsidRDefault="00A22E7D" w:rsidP="00A22E7D">
      <w:pPr>
        <w:pStyle w:val="Standard"/>
        <w:spacing w:line="240" w:lineRule="auto"/>
        <w:ind w:left="60"/>
        <w:jc w:val="both"/>
        <w:rPr>
          <w:b/>
          <w:sz w:val="22"/>
          <w:szCs w:val="22"/>
        </w:rPr>
      </w:pPr>
    </w:p>
    <w:p w:rsidR="00A22E7D" w:rsidRDefault="00A22E7D" w:rsidP="00A22E7D">
      <w:pPr>
        <w:pStyle w:val="Standard"/>
        <w:spacing w:line="240" w:lineRule="auto"/>
        <w:rPr>
          <w:rFonts w:eastAsia="Calibri"/>
          <w:b/>
          <w:bCs/>
          <w:i/>
          <w:iCs/>
          <w:sz w:val="28"/>
          <w:szCs w:val="28"/>
        </w:rPr>
      </w:pPr>
    </w:p>
    <w:p w:rsidR="00A22E7D" w:rsidRDefault="00A22E7D" w:rsidP="00A22E7D">
      <w:pPr>
        <w:pStyle w:val="Standard"/>
        <w:spacing w:line="240" w:lineRule="auto"/>
        <w:rPr>
          <w:rFonts w:eastAsia="Calibri"/>
          <w:b/>
          <w:bCs/>
          <w:i/>
          <w:iCs/>
          <w:sz w:val="28"/>
          <w:szCs w:val="28"/>
        </w:rPr>
      </w:pPr>
    </w:p>
    <w:p w:rsidR="00A22E7D" w:rsidRDefault="00A22E7D" w:rsidP="00A22E7D">
      <w:pPr>
        <w:pStyle w:val="Standard"/>
        <w:spacing w:line="240" w:lineRule="auto"/>
      </w:pPr>
      <w:proofErr w:type="gramStart"/>
      <w:r>
        <w:rPr>
          <w:rFonts w:eastAsia="Calibri"/>
          <w:b/>
          <w:bCs/>
          <w:i/>
          <w:iCs/>
          <w:sz w:val="28"/>
          <w:szCs w:val="28"/>
        </w:rPr>
        <w:t xml:space="preserve">II </w:t>
      </w:r>
      <w:r>
        <w:rPr>
          <w:rFonts w:eastAsia="Calibri"/>
          <w:b/>
          <w:bCs/>
          <w:i/>
          <w:iCs/>
        </w:rPr>
        <w:t>ВРСТА, ТЕХНИЧКЕ КАРАКТЕРИСТИКЕ, КВАЛИТЕТ, КОЛИЧИНА И ОПИС УСЛУГА, РОК ИЗВРШЕЊА, МЕСТО ИЗВРШЕЊА УСЛУГА, ЕВЕНТУАЛНЕ ДОДАТНЕ УСЛУГЕ И СЛ.</w:t>
      </w:r>
      <w:proofErr w:type="gramEnd"/>
    </w:p>
    <w:p w:rsidR="00A22E7D" w:rsidRDefault="00A22E7D" w:rsidP="00A22E7D">
      <w:pPr>
        <w:pStyle w:val="Standard"/>
        <w:spacing w:line="240" w:lineRule="auto"/>
        <w:rPr>
          <w:rFonts w:eastAsia="Calibri"/>
          <w:b/>
          <w:bCs/>
          <w:i/>
          <w:iCs/>
        </w:rPr>
      </w:pPr>
    </w:p>
    <w:p w:rsidR="00A22E7D" w:rsidRDefault="00A22E7D" w:rsidP="00A22E7D">
      <w:pPr>
        <w:pStyle w:val="Standard"/>
        <w:spacing w:line="240" w:lineRule="auto"/>
        <w:jc w:val="both"/>
      </w:pPr>
      <w:r>
        <w:rPr>
          <w:rFonts w:eastAsia="Calibri"/>
        </w:rPr>
        <w:t xml:space="preserve">Предмет јавне набавке број ЈН </w:t>
      </w:r>
      <w:r>
        <w:rPr>
          <w:rFonts w:eastAsia="Calibri"/>
          <w:color w:val="FF0000"/>
        </w:rPr>
        <w:t>404-2-16/2018-03</w:t>
      </w:r>
      <w:r>
        <w:rPr>
          <w:rFonts w:eastAsia="Calibri"/>
        </w:rPr>
        <w:t xml:space="preserve">, су услуге за израду друге </w:t>
      </w:r>
      <w:r>
        <w:rPr>
          <w:bCs/>
          <w:sz w:val="22"/>
          <w:szCs w:val="22"/>
        </w:rPr>
        <w:t>измене и допуне Плана детаљне регулације радно – пословне зоне на југоисточном делу петље “Дољевац”</w:t>
      </w:r>
      <w:r>
        <w:rPr>
          <w:rFonts w:eastAsia="Calibri"/>
        </w:rPr>
        <w:t>, и то:</w:t>
      </w:r>
    </w:p>
    <w:p w:rsidR="00A22E7D" w:rsidRDefault="00A22E7D" w:rsidP="00A22E7D">
      <w:pPr>
        <w:pStyle w:val="Standard"/>
        <w:jc w:val="both"/>
      </w:pPr>
      <w:proofErr w:type="gramStart"/>
      <w:r>
        <w:t>На седници Скупштине општине Дољевац, која је одржана 15.12.2017.</w:t>
      </w:r>
      <w:proofErr w:type="gramEnd"/>
      <w:r>
        <w:t xml:space="preserve"> </w:t>
      </w:r>
      <w:proofErr w:type="gramStart"/>
      <w:r>
        <w:t>године</w:t>
      </w:r>
      <w:proofErr w:type="gramEnd"/>
      <w:r>
        <w:t>, донета је Одлука о Другим изменама и допунама Плана детаљне регулације радно – пословне зоне на југоисточном делу петље “Дољевац” (у даљем тексту: Измена и допуна Плана), која је  објављена у “Службеном листу града Ниша”, број 129/17)</w:t>
      </w:r>
    </w:p>
    <w:p w:rsidR="00A22E7D" w:rsidRDefault="00A22E7D" w:rsidP="00A22E7D">
      <w:pPr>
        <w:pStyle w:val="Standard"/>
        <w:jc w:val="both"/>
      </w:pPr>
      <w:proofErr w:type="gramStart"/>
      <w:r>
        <w:t>Сходно предметној одлуци, неће се израђивати стратешка процена утицаја на животну средину.</w:t>
      </w:r>
      <w:proofErr w:type="gramEnd"/>
    </w:p>
    <w:p w:rsidR="00A22E7D" w:rsidRDefault="00A22E7D" w:rsidP="00A22E7D">
      <w:pPr>
        <w:pStyle w:val="Standard"/>
        <w:jc w:val="both"/>
      </w:pPr>
      <w:proofErr w:type="gramStart"/>
      <w:r>
        <w:t>Оквирна граница подручја Измене и допуне Плана обухвата подручје од око 13 хектара, уз могућност проширења према југу, уз коридор државног пута IA реда број 1.</w:t>
      </w:r>
      <w:proofErr w:type="gramEnd"/>
    </w:p>
    <w:p w:rsidR="00A22E7D" w:rsidRDefault="00A22E7D" w:rsidP="00A22E7D">
      <w:pPr>
        <w:pStyle w:val="Standard"/>
        <w:jc w:val="both"/>
      </w:pPr>
      <w:r>
        <w:t xml:space="preserve">Циљ израде Измене и допуне Плана је разрада планираног паркиралишта, у близини петље “Дољевац”, сходно критеријумима утврђеним у Уредби о изменама и допунама Уредбе о утврђивању Просторног плана подручја инфраструктурног коридора Ниш – граница Републике Македоније (“Службени гласник РС”, број 127/14), са </w:t>
      </w:r>
      <w:r>
        <w:rPr>
          <w:rFonts w:eastAsia="Arial"/>
        </w:rPr>
        <w:t>реконструкцијом денивелисане раскрснице на државном путу IA реда број А1 и изградњом сервисних саобраћајница.</w:t>
      </w:r>
    </w:p>
    <w:p w:rsidR="00A22E7D" w:rsidRDefault="00A22E7D" w:rsidP="00A22E7D">
      <w:pPr>
        <w:pStyle w:val="Standard"/>
        <w:jc w:val="both"/>
        <w:rPr>
          <w:rFonts w:eastAsia="Arial"/>
        </w:rPr>
      </w:pPr>
      <w:proofErr w:type="gramStart"/>
      <w:r>
        <w:rPr>
          <w:rFonts w:eastAsia="Arial"/>
        </w:rPr>
        <w:t>Планирано паркиралиште има основну функцију обезбеђења сигурног и конфорног путовања, у првом реду одмора и допунску функцију промоције туризма у окружењу.</w:t>
      </w:r>
      <w:proofErr w:type="gramEnd"/>
    </w:p>
    <w:p w:rsidR="00A22E7D" w:rsidRDefault="00A22E7D" w:rsidP="00A22E7D">
      <w:pPr>
        <w:pStyle w:val="Standard"/>
        <w:jc w:val="both"/>
        <w:rPr>
          <w:rFonts w:eastAsia="Arial"/>
        </w:rPr>
      </w:pPr>
      <w:r>
        <w:rPr>
          <w:rFonts w:eastAsia="Arial"/>
        </w:rPr>
        <w:t>Основни садржаји паркиралишта (прва фаза):</w:t>
      </w:r>
    </w:p>
    <w:p w:rsidR="00A22E7D" w:rsidRDefault="00A22E7D" w:rsidP="00A22E7D">
      <w:pPr>
        <w:pStyle w:val="Standard"/>
        <w:jc w:val="both"/>
        <w:rPr>
          <w:rFonts w:eastAsia="Arial"/>
        </w:rPr>
      </w:pPr>
      <w:r>
        <w:rPr>
          <w:rFonts w:eastAsia="Arial"/>
        </w:rPr>
        <w:t xml:space="preserve">(1) </w:t>
      </w:r>
      <w:proofErr w:type="gramStart"/>
      <w:r>
        <w:rPr>
          <w:rFonts w:eastAsia="Arial"/>
        </w:rPr>
        <w:t>зелено</w:t>
      </w:r>
      <w:proofErr w:type="gramEnd"/>
      <w:r>
        <w:rPr>
          <w:rFonts w:eastAsia="Arial"/>
        </w:rPr>
        <w:t xml:space="preserve"> разделно острво, улазна и излазна коловозна трака су обавезни;</w:t>
      </w:r>
    </w:p>
    <w:p w:rsidR="00A22E7D" w:rsidRDefault="00A22E7D" w:rsidP="00A22E7D">
      <w:pPr>
        <w:pStyle w:val="Standard"/>
        <w:jc w:val="both"/>
        <w:rPr>
          <w:rFonts w:eastAsia="Arial"/>
        </w:rPr>
      </w:pPr>
      <w:r>
        <w:rPr>
          <w:rFonts w:eastAsia="Arial"/>
        </w:rPr>
        <w:t xml:space="preserve">(2) </w:t>
      </w:r>
      <w:proofErr w:type="gramStart"/>
      <w:r>
        <w:rPr>
          <w:rFonts w:eastAsia="Arial"/>
        </w:rPr>
        <w:t>паркинг</w:t>
      </w:r>
      <w:proofErr w:type="gramEnd"/>
      <w:r>
        <w:rPr>
          <w:rFonts w:eastAsia="Arial"/>
        </w:rPr>
        <w:t xml:space="preserve"> путничких аутомобила са минимум 20 места, паркинг теретних возила са минимум осам места и аутобуса са минимум два места (по могућству са надстрешницама и сеницима за заштиту возила од сунца);</w:t>
      </w:r>
    </w:p>
    <w:p w:rsidR="00A22E7D" w:rsidRDefault="00A22E7D" w:rsidP="00A22E7D">
      <w:pPr>
        <w:pStyle w:val="Standard"/>
        <w:jc w:val="both"/>
        <w:rPr>
          <w:rFonts w:eastAsia="Arial"/>
        </w:rPr>
      </w:pPr>
      <w:r>
        <w:rPr>
          <w:rFonts w:eastAsia="Arial"/>
        </w:rPr>
        <w:t xml:space="preserve">(3) </w:t>
      </w:r>
      <w:proofErr w:type="gramStart"/>
      <w:r>
        <w:rPr>
          <w:rFonts w:eastAsia="Arial"/>
        </w:rPr>
        <w:t>јавна</w:t>
      </w:r>
      <w:proofErr w:type="gramEnd"/>
      <w:r>
        <w:rPr>
          <w:rFonts w:eastAsia="Arial"/>
        </w:rPr>
        <w:t xml:space="preserve"> чесма, санитарни чвор (минимум 40 m² бруто);</w:t>
      </w:r>
    </w:p>
    <w:p w:rsidR="00A22E7D" w:rsidRDefault="00A22E7D" w:rsidP="00A22E7D">
      <w:pPr>
        <w:pStyle w:val="Standard"/>
        <w:jc w:val="both"/>
        <w:rPr>
          <w:rFonts w:eastAsia="Arial"/>
        </w:rPr>
      </w:pPr>
      <w:r>
        <w:rPr>
          <w:rFonts w:eastAsia="Arial"/>
        </w:rPr>
        <w:t>(4) места за одмор и седење за минимум 50 особа, надстрешнице, телефонска говорница и пејзажно уређена површина за одмор од 500 до 1000m²;</w:t>
      </w:r>
    </w:p>
    <w:p w:rsidR="00A22E7D" w:rsidRDefault="00A22E7D" w:rsidP="00A22E7D">
      <w:pPr>
        <w:pStyle w:val="Standard"/>
        <w:jc w:val="both"/>
        <w:rPr>
          <w:rFonts w:eastAsia="Arial"/>
        </w:rPr>
      </w:pPr>
      <w:r>
        <w:rPr>
          <w:rFonts w:eastAsia="Arial"/>
        </w:rPr>
        <w:t xml:space="preserve">(5) </w:t>
      </w:r>
      <w:proofErr w:type="gramStart"/>
      <w:r>
        <w:rPr>
          <w:rFonts w:eastAsia="Arial"/>
        </w:rPr>
        <w:t>табла</w:t>
      </w:r>
      <w:proofErr w:type="gramEnd"/>
      <w:r>
        <w:rPr>
          <w:rFonts w:eastAsia="Arial"/>
        </w:rPr>
        <w:t xml:space="preserve"> са називом и планом паркиралишта на улазу у паркиралиште (информације о непосредном окружењу и његовим мотивима) и табла на излазу са паркиралишта са основним информацијама о даљем путу (о главним саобраћајним скретањима према градовима, бањама, туристичким дестинацијама, природним и културним добрима и др.);</w:t>
      </w:r>
    </w:p>
    <w:p w:rsidR="00A22E7D" w:rsidRDefault="00A22E7D" w:rsidP="00A22E7D">
      <w:pPr>
        <w:pStyle w:val="Standard"/>
        <w:jc w:val="both"/>
        <w:rPr>
          <w:rFonts w:eastAsia="Arial"/>
        </w:rPr>
      </w:pPr>
      <w:r>
        <w:rPr>
          <w:rFonts w:eastAsia="Arial"/>
        </w:rPr>
        <w:t xml:space="preserve">(6) </w:t>
      </w:r>
      <w:proofErr w:type="gramStart"/>
      <w:r>
        <w:rPr>
          <w:rFonts w:eastAsia="Arial"/>
        </w:rPr>
        <w:t>остали</w:t>
      </w:r>
      <w:proofErr w:type="gramEnd"/>
      <w:r>
        <w:rPr>
          <w:rFonts w:eastAsia="Arial"/>
        </w:rPr>
        <w:t xml:space="preserve"> функционални садржаји путног саобраћаја.</w:t>
      </w:r>
    </w:p>
    <w:p w:rsidR="00A22E7D" w:rsidRDefault="00A22E7D" w:rsidP="00A22E7D">
      <w:pPr>
        <w:pStyle w:val="Standard"/>
        <w:jc w:val="both"/>
        <w:rPr>
          <w:rFonts w:eastAsia="Arial"/>
        </w:rPr>
      </w:pPr>
      <w:r>
        <w:rPr>
          <w:rFonts w:eastAsia="Arial"/>
        </w:rPr>
        <w:t>Додатни садржаји паркиралишта (друга фаза):</w:t>
      </w:r>
    </w:p>
    <w:p w:rsidR="00A22E7D" w:rsidRDefault="00A22E7D" w:rsidP="00A22E7D">
      <w:pPr>
        <w:pStyle w:val="Standard"/>
        <w:jc w:val="both"/>
        <w:rPr>
          <w:rFonts w:eastAsia="Arial"/>
        </w:rPr>
      </w:pPr>
      <w:r>
        <w:rPr>
          <w:rFonts w:eastAsia="Arial"/>
        </w:rPr>
        <w:t xml:space="preserve">(1) </w:t>
      </w:r>
      <w:proofErr w:type="gramStart"/>
      <w:r>
        <w:rPr>
          <w:rFonts w:eastAsia="Arial"/>
        </w:rPr>
        <w:t>мањи</w:t>
      </w:r>
      <w:proofErr w:type="gramEnd"/>
      <w:r>
        <w:rPr>
          <w:rFonts w:eastAsia="Arial"/>
        </w:rPr>
        <w:t xml:space="preserve"> кафе/ресторан, мања продавница, мање игралиште (за одбојку или кошарку);</w:t>
      </w:r>
    </w:p>
    <w:p w:rsidR="00A22E7D" w:rsidRDefault="00A22E7D" w:rsidP="00A22E7D">
      <w:pPr>
        <w:pStyle w:val="Standard"/>
        <w:jc w:val="both"/>
        <w:rPr>
          <w:rFonts w:eastAsia="Arial"/>
        </w:rPr>
      </w:pPr>
      <w:r>
        <w:rPr>
          <w:rFonts w:eastAsia="Arial"/>
        </w:rPr>
        <w:t>(2) мини-пијаца за продају локалних пољопривредних и традиционалних занатских производа са наткривеним простором са тезгама и пратећим санитарним уређајима;</w:t>
      </w:r>
    </w:p>
    <w:p w:rsidR="00A22E7D" w:rsidRDefault="00A22E7D" w:rsidP="00A22E7D">
      <w:pPr>
        <w:pStyle w:val="Standard"/>
        <w:jc w:val="both"/>
        <w:rPr>
          <w:rFonts w:eastAsia="Arial"/>
        </w:rPr>
      </w:pPr>
      <w:r>
        <w:rPr>
          <w:rFonts w:eastAsia="Arial"/>
        </w:rPr>
        <w:t xml:space="preserve">(3) </w:t>
      </w:r>
      <w:proofErr w:type="gramStart"/>
      <w:r>
        <w:rPr>
          <w:rFonts w:eastAsia="Arial"/>
        </w:rPr>
        <w:t>могући</w:t>
      </w:r>
      <w:proofErr w:type="gramEnd"/>
      <w:r>
        <w:rPr>
          <w:rFonts w:eastAsia="Arial"/>
        </w:rPr>
        <w:t xml:space="preserve"> информативно-туристички пункт у функцији промоције туризма (са јавним и службеним телефоном или употребом мобилног телефона и детаљнијим информацијама о непосредном окружењу и саобраћајним скретањима према туристичким мотивима и др.);</w:t>
      </w:r>
    </w:p>
    <w:p w:rsidR="00A22E7D" w:rsidRDefault="00A22E7D" w:rsidP="00A22E7D">
      <w:pPr>
        <w:pStyle w:val="Standard"/>
        <w:jc w:val="both"/>
        <w:rPr>
          <w:rFonts w:eastAsia="Arial"/>
        </w:rPr>
      </w:pPr>
      <w:r>
        <w:rPr>
          <w:rFonts w:eastAsia="Arial"/>
        </w:rPr>
        <w:lastRenderedPageBreak/>
        <w:t xml:space="preserve">(4) </w:t>
      </w:r>
      <w:proofErr w:type="gramStart"/>
      <w:r>
        <w:rPr>
          <w:rFonts w:eastAsia="Arial"/>
        </w:rPr>
        <w:t>простор</w:t>
      </w:r>
      <w:proofErr w:type="gramEnd"/>
      <w:r>
        <w:rPr>
          <w:rFonts w:eastAsia="Arial"/>
        </w:rPr>
        <w:t xml:space="preserve"> за приручна средства прве помоћи и помоћи на путу за путничке аутомобиле (минимум 30 m²);</w:t>
      </w:r>
    </w:p>
    <w:p w:rsidR="00A22E7D" w:rsidRDefault="00A22E7D" w:rsidP="00A22E7D">
      <w:pPr>
        <w:pStyle w:val="Standard"/>
        <w:jc w:val="both"/>
        <w:rPr>
          <w:rFonts w:eastAsia="Arial"/>
        </w:rPr>
      </w:pPr>
      <w:r>
        <w:rPr>
          <w:rFonts w:eastAsia="Arial"/>
        </w:rPr>
        <w:t xml:space="preserve">(5) </w:t>
      </w:r>
      <w:proofErr w:type="gramStart"/>
      <w:r>
        <w:rPr>
          <w:rFonts w:eastAsia="Arial"/>
        </w:rPr>
        <w:t>по</w:t>
      </w:r>
      <w:proofErr w:type="gramEnd"/>
      <w:r>
        <w:rPr>
          <w:rFonts w:eastAsia="Arial"/>
        </w:rPr>
        <w:t xml:space="preserve"> потреби службени објекат за нужни смештај запослених на паркиралишту и свратиште инспекције и полиције.</w:t>
      </w:r>
    </w:p>
    <w:p w:rsidR="00A22E7D" w:rsidRDefault="00A22E7D" w:rsidP="00A22E7D">
      <w:pPr>
        <w:pStyle w:val="Standard"/>
        <w:jc w:val="both"/>
        <w:rPr>
          <w:b/>
          <w:bCs/>
        </w:rPr>
      </w:pPr>
      <w:r>
        <w:rPr>
          <w:b/>
          <w:bCs/>
        </w:rPr>
        <w:t>Правни и плански основ</w:t>
      </w:r>
    </w:p>
    <w:p w:rsidR="00A22E7D" w:rsidRDefault="00A22E7D" w:rsidP="00A22E7D">
      <w:pPr>
        <w:pStyle w:val="Standard"/>
        <w:jc w:val="both"/>
      </w:pPr>
      <w:r>
        <w:t>Правни основ за израду Измене и допуне Плана је:</w:t>
      </w:r>
    </w:p>
    <w:p w:rsidR="00A22E7D" w:rsidRDefault="00A22E7D" w:rsidP="00D8310D">
      <w:pPr>
        <w:pStyle w:val="Standard"/>
        <w:widowControl w:val="0"/>
        <w:numPr>
          <w:ilvl w:val="0"/>
          <w:numId w:val="11"/>
        </w:numPr>
        <w:spacing w:line="240" w:lineRule="auto"/>
        <w:jc w:val="both"/>
      </w:pPr>
      <w:r>
        <w:t>Закон о планирању и изградњи (“Сл.гласник РС, бр. 72/09, 81/09-исправка, 64/10, 24/11, 121/12, 42/13, 50/13, 54/13, 98/13, 132/14 и 145/14);</w:t>
      </w:r>
    </w:p>
    <w:p w:rsidR="00A22E7D" w:rsidRDefault="00A22E7D" w:rsidP="00D8310D">
      <w:pPr>
        <w:pStyle w:val="Standard"/>
        <w:widowControl w:val="0"/>
        <w:numPr>
          <w:ilvl w:val="0"/>
          <w:numId w:val="12"/>
        </w:numPr>
        <w:spacing w:line="240" w:lineRule="auto"/>
        <w:jc w:val="both"/>
      </w:pPr>
      <w:r>
        <w:t>Правилник о садржини, начину и поступку израде докумената просторног и урбанистичког планирања (“Сл.гласник РС”, бр. 64/15);</w:t>
      </w:r>
    </w:p>
    <w:p w:rsidR="00A22E7D" w:rsidRDefault="00A22E7D" w:rsidP="00D8310D">
      <w:pPr>
        <w:pStyle w:val="Standard"/>
        <w:widowControl w:val="0"/>
        <w:numPr>
          <w:ilvl w:val="0"/>
          <w:numId w:val="12"/>
        </w:numPr>
        <w:spacing w:line="240" w:lineRule="auto"/>
        <w:jc w:val="both"/>
      </w:pPr>
      <w:r>
        <w:t>Правилник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w:t>
      </w:r>
    </w:p>
    <w:p w:rsidR="00A22E7D" w:rsidRDefault="00A22E7D" w:rsidP="00A22E7D">
      <w:pPr>
        <w:pStyle w:val="Standard"/>
        <w:jc w:val="both"/>
      </w:pPr>
      <w:r>
        <w:t>Одлука о Другим изменама и допунама Плана детаљне регулације радно – пословне зоне на југоисточном делу петље “Дољевац”, (“Службеном листу града Ниша”, број 129/17)</w:t>
      </w:r>
    </w:p>
    <w:p w:rsidR="00A22E7D" w:rsidRDefault="00A22E7D" w:rsidP="00D8310D">
      <w:pPr>
        <w:pStyle w:val="Standard"/>
        <w:widowControl w:val="0"/>
        <w:numPr>
          <w:ilvl w:val="0"/>
          <w:numId w:val="12"/>
        </w:numPr>
        <w:spacing w:line="240" w:lineRule="auto"/>
        <w:jc w:val="both"/>
      </w:pPr>
      <w:r>
        <w:t>Плански основ за израду Измене и допуне Плана је:</w:t>
      </w:r>
    </w:p>
    <w:p w:rsidR="00A22E7D" w:rsidRDefault="00A22E7D" w:rsidP="00D8310D">
      <w:pPr>
        <w:pStyle w:val="Standard"/>
        <w:widowControl w:val="0"/>
        <w:numPr>
          <w:ilvl w:val="0"/>
          <w:numId w:val="14"/>
        </w:numPr>
        <w:spacing w:line="240" w:lineRule="auto"/>
        <w:jc w:val="both"/>
      </w:pPr>
      <w:r>
        <w:t>Уредба о изменама и допунама Уредбе о утврђивању Просторног плана подручја инфраструктурног коридора Ниш – граница Републике Македоније (“Службени гласник РС”, број 127/14);</w:t>
      </w:r>
    </w:p>
    <w:p w:rsidR="00A22E7D" w:rsidRDefault="00A22E7D" w:rsidP="00D8310D">
      <w:pPr>
        <w:pStyle w:val="Standard"/>
        <w:widowControl w:val="0"/>
        <w:numPr>
          <w:ilvl w:val="0"/>
          <w:numId w:val="15"/>
        </w:numPr>
        <w:spacing w:line="240" w:lineRule="auto"/>
        <w:jc w:val="both"/>
      </w:pPr>
      <w:r>
        <w:t>Просторни план општине Дољевац (“Службени лист града Ниша”, број 16/11);</w:t>
      </w:r>
    </w:p>
    <w:p w:rsidR="00A22E7D" w:rsidRDefault="00A22E7D" w:rsidP="00D8310D">
      <w:pPr>
        <w:pStyle w:val="Standard"/>
        <w:widowControl w:val="0"/>
        <w:numPr>
          <w:ilvl w:val="0"/>
          <w:numId w:val="15"/>
        </w:numPr>
        <w:spacing w:line="240" w:lineRule="auto"/>
        <w:jc w:val="both"/>
      </w:pPr>
      <w:r>
        <w:t>План генералне регулације Дољевац (“Службени лист града Ниша”, број 70/12).</w:t>
      </w:r>
    </w:p>
    <w:p w:rsidR="00A22E7D" w:rsidRDefault="00A22E7D" w:rsidP="00A22E7D">
      <w:pPr>
        <w:pStyle w:val="Standard"/>
        <w:jc w:val="both"/>
        <w:rPr>
          <w:b/>
          <w:bCs/>
        </w:rPr>
      </w:pPr>
      <w:r>
        <w:rPr>
          <w:b/>
          <w:bCs/>
        </w:rPr>
        <w:t>Обавезе Наручиоца</w:t>
      </w:r>
    </w:p>
    <w:p w:rsidR="00A22E7D" w:rsidRDefault="00A22E7D" w:rsidP="00A22E7D">
      <w:pPr>
        <w:pStyle w:val="Standard"/>
        <w:jc w:val="both"/>
      </w:pPr>
      <w:proofErr w:type="gramStart"/>
      <w:r>
        <w:t>Наручилац ће обезбедити важећу планску документацију, за планско подручје у границама Измене и допуне Плана (дигиталну верзију постојећег Плана детаљне регулације).</w:t>
      </w:r>
      <w:proofErr w:type="gramEnd"/>
    </w:p>
    <w:p w:rsidR="00A22E7D" w:rsidRDefault="00A22E7D" w:rsidP="00A22E7D">
      <w:pPr>
        <w:pStyle w:val="Standard"/>
        <w:jc w:val="both"/>
      </w:pPr>
      <w:proofErr w:type="gramStart"/>
      <w:r>
        <w:t>Обавеза Наручиоца је и да достави ажуран катастарско-топографски план, као и расположиви дигитални орто фото.</w:t>
      </w:r>
      <w:proofErr w:type="gramEnd"/>
      <w:r>
        <w:t xml:space="preserve"> </w:t>
      </w:r>
      <w:proofErr w:type="gramStart"/>
      <w:r>
        <w:t>Наручилац се обавезује да обави сарадњу на прикупљању података и услова од надлежних институција, уз стручну помоћ изабраног обрађивача планског документа на припреми свих потребних захтева.</w:t>
      </w:r>
      <w:proofErr w:type="gramEnd"/>
    </w:p>
    <w:p w:rsidR="00A22E7D" w:rsidRDefault="00A22E7D" w:rsidP="00A22E7D">
      <w:pPr>
        <w:pStyle w:val="Standard"/>
        <w:jc w:val="both"/>
      </w:pPr>
      <w:proofErr w:type="gramStart"/>
      <w:r>
        <w:t>Обавеза Наручиоца је и да обезбеди надзор и одреди стучно лице / или лица, која ће бити задужена за контакт са изабраним обрађивачем плана.</w:t>
      </w:r>
      <w:proofErr w:type="gramEnd"/>
    </w:p>
    <w:p w:rsidR="00A22E7D" w:rsidRDefault="00A22E7D" w:rsidP="00A22E7D">
      <w:pPr>
        <w:pStyle w:val="Standard"/>
        <w:jc w:val="both"/>
        <w:rPr>
          <w:b/>
          <w:bCs/>
        </w:rPr>
      </w:pPr>
      <w:r>
        <w:rPr>
          <w:b/>
          <w:bCs/>
        </w:rPr>
        <w:t>Обавезе Извршиоца</w:t>
      </w:r>
    </w:p>
    <w:p w:rsidR="00A22E7D" w:rsidRDefault="00A22E7D" w:rsidP="00A22E7D">
      <w:pPr>
        <w:pStyle w:val="Standard"/>
        <w:jc w:val="both"/>
      </w:pPr>
      <w:proofErr w:type="gramStart"/>
      <w:r>
        <w:t>Измену и допуну Плана урадити у свему у складу са планским документима ширег подручја, законским и подзаконским актима и техничким нормативима и стандардима, који регулишу предметну област.</w:t>
      </w:r>
      <w:proofErr w:type="gramEnd"/>
    </w:p>
    <w:p w:rsidR="00A22E7D" w:rsidRDefault="00A22E7D" w:rsidP="00A22E7D">
      <w:pPr>
        <w:pStyle w:val="Standard"/>
        <w:jc w:val="both"/>
      </w:pPr>
      <w:r>
        <w:t>Израда Измене и допуне Плана, обухвата следеће фазе:</w:t>
      </w:r>
    </w:p>
    <w:p w:rsidR="00A22E7D" w:rsidRDefault="00A22E7D" w:rsidP="00D8310D">
      <w:pPr>
        <w:pStyle w:val="Standard"/>
        <w:widowControl w:val="0"/>
        <w:numPr>
          <w:ilvl w:val="0"/>
          <w:numId w:val="17"/>
        </w:numPr>
        <w:tabs>
          <w:tab w:val="left" w:pos="720"/>
        </w:tabs>
        <w:spacing w:line="240" w:lineRule="auto"/>
        <w:jc w:val="both"/>
      </w:pPr>
      <w:r>
        <w:t>Израду материјала за рани јавни увид, обавеза Извршиоца;</w:t>
      </w:r>
    </w:p>
    <w:p w:rsidR="00A22E7D" w:rsidRDefault="00A22E7D" w:rsidP="00D8310D">
      <w:pPr>
        <w:pStyle w:val="Standard"/>
        <w:widowControl w:val="0"/>
        <w:numPr>
          <w:ilvl w:val="0"/>
          <w:numId w:val="18"/>
        </w:numPr>
        <w:tabs>
          <w:tab w:val="left" w:pos="720"/>
        </w:tabs>
        <w:spacing w:line="240" w:lineRule="auto"/>
        <w:jc w:val="both"/>
      </w:pPr>
      <w:r>
        <w:t>оглашавање и спровођење раног јавног увида, обавеза Наручиоца (уз обавезу Извршиоца да пристуствује презентацијама у току раног јавног увида, уколико буду  дефинисане огласом);</w:t>
      </w:r>
    </w:p>
    <w:p w:rsidR="00A22E7D" w:rsidRDefault="00A22E7D" w:rsidP="00D8310D">
      <w:pPr>
        <w:pStyle w:val="Standard"/>
        <w:widowControl w:val="0"/>
        <w:numPr>
          <w:ilvl w:val="0"/>
          <w:numId w:val="18"/>
        </w:numPr>
        <w:tabs>
          <w:tab w:val="left" w:pos="720"/>
        </w:tabs>
        <w:spacing w:line="240" w:lineRule="auto"/>
        <w:jc w:val="both"/>
      </w:pPr>
      <w:r>
        <w:t>израду Нацрта Измене и допуне Плана, обавеза Извршиоца;</w:t>
      </w:r>
    </w:p>
    <w:p w:rsidR="00A22E7D" w:rsidRDefault="00A22E7D" w:rsidP="00D8310D">
      <w:pPr>
        <w:pStyle w:val="Standard"/>
        <w:widowControl w:val="0"/>
        <w:numPr>
          <w:ilvl w:val="0"/>
          <w:numId w:val="18"/>
        </w:numPr>
        <w:tabs>
          <w:tab w:val="left" w:pos="720"/>
        </w:tabs>
        <w:spacing w:line="240" w:lineRule="auto"/>
        <w:jc w:val="both"/>
      </w:pPr>
      <w:r>
        <w:t>стручна контрола Нацрта Измене и допуне Плана, обавеза Наручиоца (уз обавезу Извршиоца да презентира нацрт планског документа на седници Комисије за планове и поступи по евентуалним примедбама из закључка Комисије за планове);</w:t>
      </w:r>
    </w:p>
    <w:p w:rsidR="00A22E7D" w:rsidRDefault="00A22E7D" w:rsidP="00D8310D">
      <w:pPr>
        <w:pStyle w:val="Standard"/>
        <w:widowControl w:val="0"/>
        <w:numPr>
          <w:ilvl w:val="0"/>
          <w:numId w:val="18"/>
        </w:numPr>
        <w:tabs>
          <w:tab w:val="left" w:pos="720"/>
        </w:tabs>
        <w:spacing w:line="240" w:lineRule="auto"/>
        <w:jc w:val="both"/>
      </w:pPr>
      <w:r>
        <w:t>оглашавање и спровођење јавног увида, обавеза Наручиоца (уз обавезу Извршиоца да пристуствује презентацијама у току јавног увида, уколико буду дефинисане огласом);</w:t>
      </w:r>
    </w:p>
    <w:p w:rsidR="00A22E7D" w:rsidRDefault="00A22E7D" w:rsidP="00D8310D">
      <w:pPr>
        <w:pStyle w:val="Standard"/>
        <w:widowControl w:val="0"/>
        <w:numPr>
          <w:ilvl w:val="0"/>
          <w:numId w:val="18"/>
        </w:numPr>
        <w:tabs>
          <w:tab w:val="left" w:pos="720"/>
        </w:tabs>
        <w:spacing w:line="240" w:lineRule="auto"/>
        <w:jc w:val="both"/>
      </w:pPr>
      <w:r>
        <w:lastRenderedPageBreak/>
        <w:t>израда одговора обрађивача плана на евентуално поднете примедбе у току јавног увида, обавеза Извршиоца;</w:t>
      </w:r>
    </w:p>
    <w:p w:rsidR="00A22E7D" w:rsidRDefault="00A22E7D" w:rsidP="00D8310D">
      <w:pPr>
        <w:pStyle w:val="Standard"/>
        <w:widowControl w:val="0"/>
        <w:numPr>
          <w:ilvl w:val="0"/>
          <w:numId w:val="18"/>
        </w:numPr>
        <w:tabs>
          <w:tab w:val="left" w:pos="720"/>
        </w:tabs>
        <w:spacing w:line="240" w:lineRule="auto"/>
        <w:jc w:val="both"/>
      </w:pPr>
      <w:r>
        <w:t>израда Извештаја о спроведеном јавном увиду, обавеза Наручиоца (уз обавезу Извршиоца да присуствује јавној и затвореној седници Комисије за планове и да поступи по свим прихваћеним примедбама од стране Комисије за планове);</w:t>
      </w:r>
    </w:p>
    <w:p w:rsidR="00A22E7D" w:rsidRDefault="00A22E7D" w:rsidP="00D8310D">
      <w:pPr>
        <w:pStyle w:val="Standard"/>
        <w:widowControl w:val="0"/>
        <w:numPr>
          <w:ilvl w:val="0"/>
          <w:numId w:val="18"/>
        </w:numPr>
        <w:tabs>
          <w:tab w:val="left" w:pos="720"/>
        </w:tabs>
        <w:spacing w:line="240" w:lineRule="auto"/>
        <w:jc w:val="both"/>
      </w:pPr>
      <w:r>
        <w:t>израда финалне верзије Измене и допуне Плана, обавеза Извршиоца;</w:t>
      </w:r>
    </w:p>
    <w:p w:rsidR="00A22E7D" w:rsidRDefault="00A22E7D" w:rsidP="00D8310D">
      <w:pPr>
        <w:pStyle w:val="Standard"/>
        <w:widowControl w:val="0"/>
        <w:numPr>
          <w:ilvl w:val="0"/>
          <w:numId w:val="18"/>
        </w:numPr>
        <w:tabs>
          <w:tab w:val="left" w:pos="720"/>
        </w:tabs>
        <w:spacing w:line="240" w:lineRule="auto"/>
        <w:jc w:val="both"/>
      </w:pPr>
      <w:proofErr w:type="gramStart"/>
      <w:r>
        <w:t>поступак</w:t>
      </w:r>
      <w:proofErr w:type="gramEnd"/>
      <w:r>
        <w:t xml:space="preserve"> доношења Измене и допуне Плана, обавеза Наручиоца.</w:t>
      </w:r>
    </w:p>
    <w:p w:rsidR="00A22E7D" w:rsidRDefault="00A22E7D" w:rsidP="00A22E7D">
      <w:pPr>
        <w:pStyle w:val="Standard"/>
        <w:widowControl w:val="0"/>
        <w:spacing w:line="240" w:lineRule="auto"/>
        <w:jc w:val="both"/>
      </w:pPr>
    </w:p>
    <w:p w:rsidR="00A22E7D" w:rsidRDefault="00A22E7D" w:rsidP="00A22E7D">
      <w:pPr>
        <w:pStyle w:val="Standard"/>
        <w:widowControl w:val="0"/>
        <w:spacing w:line="240" w:lineRule="auto"/>
        <w:jc w:val="both"/>
      </w:pPr>
    </w:p>
    <w:p w:rsidR="00A22E7D" w:rsidRDefault="00A22E7D" w:rsidP="00A22E7D">
      <w:pPr>
        <w:pStyle w:val="Standard"/>
        <w:widowControl w:val="0"/>
        <w:spacing w:line="240" w:lineRule="auto"/>
        <w:jc w:val="both"/>
      </w:pPr>
    </w:p>
    <w:p w:rsidR="00A22E7D" w:rsidRDefault="00A22E7D" w:rsidP="00A22E7D">
      <w:pPr>
        <w:pStyle w:val="Standard"/>
        <w:jc w:val="both"/>
        <w:rPr>
          <w:b/>
          <w:bCs/>
        </w:rPr>
      </w:pPr>
      <w:r>
        <w:rPr>
          <w:b/>
          <w:bCs/>
        </w:rPr>
        <w:t>Рокови за израду</w:t>
      </w:r>
    </w:p>
    <w:p w:rsidR="00A22E7D" w:rsidRDefault="00A22E7D" w:rsidP="00A22E7D">
      <w:pPr>
        <w:pStyle w:val="Standard"/>
        <w:jc w:val="both"/>
      </w:pPr>
      <w:proofErr w:type="gramStart"/>
      <w:r>
        <w:t>Рок израде материјала за рани јавни увид износи 30 дана, од дана потписивања уговора и достављања ажурног катастарског плана, односно важеће планске документације у дигиталном облику.</w:t>
      </w:r>
      <w:proofErr w:type="gramEnd"/>
    </w:p>
    <w:p w:rsidR="00A22E7D" w:rsidRDefault="00A22E7D" w:rsidP="00A22E7D">
      <w:pPr>
        <w:pStyle w:val="Standard"/>
        <w:jc w:val="both"/>
      </w:pPr>
      <w:proofErr w:type="gramStart"/>
      <w:r>
        <w:t>Рок за израду нацрта плана износи 30 дана, од дана верификације материјала за рани јавни увид, од стране Комисије за планове.</w:t>
      </w:r>
      <w:proofErr w:type="gramEnd"/>
    </w:p>
    <w:p w:rsidR="00A22E7D" w:rsidRDefault="00A22E7D" w:rsidP="00A22E7D">
      <w:pPr>
        <w:pStyle w:val="Standard"/>
        <w:jc w:val="both"/>
      </w:pPr>
      <w:proofErr w:type="gramStart"/>
      <w:r>
        <w:t>Рок за израду финалне верзије плана износи 30 дана, од дана достављања Извештаја о обављеном јавном увиду, Извршиоцу од стране Наручиоца.</w:t>
      </w:r>
      <w:proofErr w:type="gramEnd"/>
    </w:p>
    <w:p w:rsidR="00A22E7D" w:rsidRDefault="00A22E7D" w:rsidP="00A22E7D">
      <w:pPr>
        <w:pStyle w:val="Standard"/>
        <w:spacing w:before="120" w:after="120"/>
        <w:ind w:firstLine="720"/>
        <w:jc w:val="both"/>
        <w:rPr>
          <w:shd w:val="clear" w:color="auto" w:fill="FFFF00"/>
        </w:rPr>
      </w:pPr>
    </w:p>
    <w:p w:rsidR="00A22E7D" w:rsidRDefault="00A22E7D" w:rsidP="00A22E7D">
      <w:pPr>
        <w:pStyle w:val="Standard"/>
        <w:spacing w:before="120" w:after="120"/>
        <w:ind w:firstLine="720"/>
        <w:jc w:val="both"/>
        <w:rPr>
          <w:shd w:val="clear" w:color="auto" w:fill="FFFF00"/>
        </w:rPr>
      </w:pPr>
    </w:p>
    <w:p w:rsidR="00A22E7D" w:rsidRDefault="00A22E7D" w:rsidP="00A22E7D">
      <w:pPr>
        <w:pStyle w:val="Standard"/>
        <w:spacing w:before="120" w:after="120"/>
        <w:ind w:firstLine="720"/>
        <w:jc w:val="both"/>
        <w:rPr>
          <w:shd w:val="clear" w:color="auto" w:fill="FFFF00"/>
        </w:rPr>
      </w:pPr>
    </w:p>
    <w:p w:rsidR="00A22E7D" w:rsidRDefault="00A22E7D" w:rsidP="00A22E7D">
      <w:pPr>
        <w:pStyle w:val="Standard"/>
        <w:spacing w:before="120" w:after="120"/>
        <w:ind w:firstLine="720"/>
        <w:jc w:val="both"/>
        <w:rPr>
          <w:shd w:val="clear" w:color="auto" w:fill="FFFF00"/>
        </w:rPr>
      </w:pPr>
    </w:p>
    <w:p w:rsidR="00A22E7D" w:rsidRDefault="00A22E7D" w:rsidP="00A22E7D">
      <w:pPr>
        <w:pStyle w:val="Standard"/>
        <w:spacing w:before="120" w:after="120"/>
        <w:ind w:firstLine="720"/>
        <w:jc w:val="both"/>
        <w:rPr>
          <w:shd w:val="clear" w:color="auto" w:fill="FFFF00"/>
        </w:rPr>
      </w:pPr>
    </w:p>
    <w:p w:rsidR="00A22E7D" w:rsidRDefault="00A22E7D" w:rsidP="00A22E7D">
      <w:pPr>
        <w:pStyle w:val="Standard"/>
        <w:spacing w:before="120" w:after="120"/>
        <w:ind w:firstLine="720"/>
        <w:jc w:val="both"/>
        <w:rPr>
          <w:shd w:val="clear" w:color="auto" w:fill="FFFF00"/>
        </w:rPr>
      </w:pPr>
    </w:p>
    <w:p w:rsidR="00A22E7D" w:rsidRDefault="00A22E7D" w:rsidP="00A22E7D">
      <w:pPr>
        <w:pStyle w:val="Standard"/>
        <w:spacing w:before="120" w:after="120"/>
        <w:ind w:firstLine="720"/>
        <w:jc w:val="both"/>
        <w:rPr>
          <w:shd w:val="clear" w:color="auto" w:fill="FFFF00"/>
        </w:rPr>
      </w:pPr>
    </w:p>
    <w:p w:rsidR="00A22E7D" w:rsidRDefault="00A22E7D" w:rsidP="00A22E7D">
      <w:pPr>
        <w:pStyle w:val="Standard"/>
        <w:spacing w:before="120" w:after="120"/>
        <w:ind w:firstLine="720"/>
        <w:jc w:val="both"/>
        <w:rPr>
          <w:shd w:val="clear" w:color="auto" w:fill="FFFF00"/>
        </w:rPr>
      </w:pPr>
    </w:p>
    <w:p w:rsidR="00A22E7D" w:rsidRDefault="00A22E7D" w:rsidP="00A22E7D">
      <w:pPr>
        <w:pStyle w:val="Standard"/>
        <w:spacing w:before="120" w:after="120"/>
        <w:ind w:firstLine="720"/>
        <w:jc w:val="both"/>
        <w:rPr>
          <w:shd w:val="clear" w:color="auto" w:fill="FFFF00"/>
        </w:rPr>
      </w:pPr>
    </w:p>
    <w:p w:rsidR="00A22E7D" w:rsidRDefault="00A22E7D" w:rsidP="00A22E7D">
      <w:pPr>
        <w:pStyle w:val="Standard"/>
        <w:spacing w:before="120" w:after="120"/>
        <w:ind w:firstLine="720"/>
        <w:jc w:val="both"/>
        <w:rPr>
          <w:shd w:val="clear" w:color="auto" w:fill="FFFF00"/>
        </w:rPr>
      </w:pPr>
    </w:p>
    <w:p w:rsidR="00A22E7D" w:rsidRDefault="00A22E7D" w:rsidP="00A22E7D">
      <w:pPr>
        <w:pStyle w:val="Standard"/>
        <w:spacing w:before="120" w:after="120"/>
        <w:ind w:firstLine="720"/>
        <w:jc w:val="both"/>
        <w:rPr>
          <w:shd w:val="clear" w:color="auto" w:fill="FFFF00"/>
        </w:rPr>
      </w:pPr>
    </w:p>
    <w:p w:rsidR="00A22E7D" w:rsidRDefault="00A22E7D" w:rsidP="00A22E7D">
      <w:pPr>
        <w:pStyle w:val="Standard"/>
        <w:spacing w:before="120" w:after="120"/>
        <w:ind w:firstLine="720"/>
        <w:jc w:val="both"/>
        <w:rPr>
          <w:shd w:val="clear" w:color="auto" w:fill="FFFF00"/>
        </w:rPr>
      </w:pPr>
    </w:p>
    <w:p w:rsidR="00A22E7D" w:rsidRDefault="00A22E7D" w:rsidP="00A22E7D">
      <w:pPr>
        <w:pStyle w:val="Standard"/>
        <w:spacing w:before="120" w:after="120"/>
        <w:ind w:firstLine="720"/>
        <w:jc w:val="both"/>
        <w:rPr>
          <w:shd w:val="clear" w:color="auto" w:fill="FFFF00"/>
        </w:rPr>
      </w:pPr>
    </w:p>
    <w:p w:rsidR="00A22E7D" w:rsidRDefault="00A22E7D" w:rsidP="00A22E7D">
      <w:pPr>
        <w:pStyle w:val="Standard"/>
        <w:spacing w:before="120" w:after="120"/>
        <w:ind w:firstLine="720"/>
        <w:jc w:val="both"/>
        <w:rPr>
          <w:shd w:val="clear" w:color="auto" w:fill="FFFF00"/>
        </w:rPr>
      </w:pPr>
    </w:p>
    <w:p w:rsidR="00A22E7D" w:rsidRDefault="00A22E7D" w:rsidP="00A22E7D">
      <w:pPr>
        <w:pStyle w:val="Standard"/>
        <w:spacing w:before="120" w:after="120"/>
        <w:ind w:firstLine="720"/>
        <w:jc w:val="both"/>
        <w:rPr>
          <w:shd w:val="clear" w:color="auto" w:fill="FFFF00"/>
        </w:rPr>
      </w:pPr>
    </w:p>
    <w:p w:rsidR="00A22E7D" w:rsidRDefault="00A22E7D" w:rsidP="00A22E7D">
      <w:pPr>
        <w:pStyle w:val="Standard"/>
        <w:spacing w:before="120" w:after="120"/>
        <w:ind w:firstLine="720"/>
        <w:jc w:val="both"/>
        <w:rPr>
          <w:shd w:val="clear" w:color="auto" w:fill="FFFF00"/>
        </w:rPr>
      </w:pPr>
    </w:p>
    <w:p w:rsidR="00A22E7D" w:rsidRDefault="00A22E7D" w:rsidP="00A22E7D">
      <w:pPr>
        <w:pStyle w:val="Standard"/>
        <w:spacing w:before="120" w:after="120"/>
        <w:ind w:firstLine="720"/>
        <w:jc w:val="both"/>
        <w:rPr>
          <w:shd w:val="clear" w:color="auto" w:fill="FFFF00"/>
        </w:rPr>
      </w:pPr>
    </w:p>
    <w:p w:rsidR="00A22E7D" w:rsidRDefault="00A22E7D" w:rsidP="00A22E7D">
      <w:pPr>
        <w:pStyle w:val="Standard"/>
        <w:spacing w:before="120" w:after="120"/>
        <w:ind w:firstLine="720"/>
        <w:jc w:val="both"/>
        <w:rPr>
          <w:shd w:val="clear" w:color="auto" w:fill="FFFF00"/>
        </w:rPr>
      </w:pPr>
    </w:p>
    <w:p w:rsidR="00A22E7D" w:rsidRDefault="00A22E7D" w:rsidP="00A22E7D">
      <w:pPr>
        <w:pStyle w:val="Standard"/>
        <w:spacing w:before="120" w:after="120"/>
        <w:ind w:firstLine="720"/>
        <w:jc w:val="both"/>
        <w:rPr>
          <w:shd w:val="clear" w:color="auto" w:fill="FFFF00"/>
        </w:rPr>
      </w:pPr>
    </w:p>
    <w:p w:rsidR="00A22E7D" w:rsidRDefault="00A22E7D" w:rsidP="00A22E7D">
      <w:pPr>
        <w:pStyle w:val="Standard"/>
        <w:spacing w:before="120" w:after="120"/>
        <w:ind w:firstLine="720"/>
        <w:jc w:val="both"/>
        <w:rPr>
          <w:shd w:val="clear" w:color="auto" w:fill="FFFF00"/>
        </w:rPr>
      </w:pPr>
    </w:p>
    <w:p w:rsidR="00A22E7D" w:rsidRDefault="00A22E7D" w:rsidP="00A22E7D">
      <w:pPr>
        <w:pStyle w:val="Standard"/>
        <w:spacing w:before="120" w:after="120"/>
        <w:ind w:firstLine="720"/>
        <w:jc w:val="both"/>
        <w:rPr>
          <w:shd w:val="clear" w:color="auto" w:fill="FFFF00"/>
        </w:rPr>
      </w:pPr>
    </w:p>
    <w:p w:rsidR="00A22E7D" w:rsidRDefault="00A22E7D" w:rsidP="00A22E7D">
      <w:pPr>
        <w:pStyle w:val="Standard"/>
        <w:spacing w:before="120" w:after="120"/>
        <w:ind w:firstLine="720"/>
        <w:jc w:val="both"/>
        <w:rPr>
          <w:shd w:val="clear" w:color="auto" w:fill="FFFF00"/>
        </w:rPr>
      </w:pPr>
    </w:p>
    <w:p w:rsidR="00A22E7D" w:rsidRDefault="00A22E7D" w:rsidP="00A22E7D">
      <w:pPr>
        <w:pStyle w:val="Standard"/>
        <w:spacing w:before="120" w:after="120"/>
        <w:ind w:firstLine="720"/>
        <w:jc w:val="both"/>
        <w:rPr>
          <w:shd w:val="clear" w:color="auto" w:fill="FFFF00"/>
        </w:rPr>
      </w:pPr>
    </w:p>
    <w:p w:rsidR="00A22E7D" w:rsidRDefault="00A22E7D" w:rsidP="00A22E7D">
      <w:pPr>
        <w:pStyle w:val="Standard"/>
        <w:tabs>
          <w:tab w:val="center" w:pos="4802"/>
        </w:tabs>
        <w:jc w:val="center"/>
      </w:pPr>
      <w:proofErr w:type="gramStart"/>
      <w:r>
        <w:rPr>
          <w:b/>
          <w:szCs w:val="22"/>
        </w:rPr>
        <w:t>III УСЛОВИ ЗА УЧЕШЋЕ У ПОСТУПКУ ЈАВНЕ НАБАВКЕ ИЗ ЧЛ.</w:t>
      </w:r>
      <w:proofErr w:type="gramEnd"/>
      <w:r>
        <w:rPr>
          <w:b/>
          <w:szCs w:val="22"/>
        </w:rPr>
        <w:t xml:space="preserve"> 75.  </w:t>
      </w:r>
      <w:proofErr w:type="gramStart"/>
      <w:r>
        <w:rPr>
          <w:b/>
          <w:szCs w:val="22"/>
        </w:rPr>
        <w:t>и</w:t>
      </w:r>
      <w:proofErr w:type="gramEnd"/>
      <w:r>
        <w:rPr>
          <w:b/>
          <w:szCs w:val="22"/>
        </w:rPr>
        <w:t xml:space="preserve"> 76. ЗАКОНА И УПУТСТВО КАКО СЕ ДОКАЗУЈЕ ИСПУЊЕНОСТ ТИХ УСЛОВА</w:t>
      </w:r>
    </w:p>
    <w:p w:rsidR="00A22E7D" w:rsidRDefault="00A22E7D" w:rsidP="00A22E7D">
      <w:pPr>
        <w:pStyle w:val="Standard"/>
        <w:tabs>
          <w:tab w:val="center" w:pos="4802"/>
        </w:tabs>
        <w:jc w:val="right"/>
        <w:rPr>
          <w:b/>
          <w:sz w:val="22"/>
          <w:szCs w:val="22"/>
        </w:rPr>
      </w:pPr>
    </w:p>
    <w:p w:rsidR="00A22E7D" w:rsidRDefault="00A22E7D" w:rsidP="00D8310D">
      <w:pPr>
        <w:pStyle w:val="ListParagraph"/>
        <w:numPr>
          <w:ilvl w:val="0"/>
          <w:numId w:val="20"/>
        </w:numPr>
        <w:ind w:left="720"/>
      </w:pPr>
      <w:r>
        <w:rPr>
          <w:rFonts w:ascii="Times New Roman" w:hAnsi="Times New Roman"/>
          <w:b/>
        </w:rPr>
        <w:t>УСЛОВИ ЗА УЧЕШЋЕ У ПОСТУПКУ ЈАВНЕ НАБАВКЕ ИЗ ЧЛАНА 75.  ЗАКОНА</w:t>
      </w:r>
      <w:r>
        <w:tab/>
      </w:r>
    </w:p>
    <w:p w:rsidR="00A22E7D" w:rsidRDefault="00A22E7D" w:rsidP="00A22E7D">
      <w:pPr>
        <w:pStyle w:val="Standard"/>
        <w:rPr>
          <w:rFonts w:eastAsia="TimesNewRomanPSMT"/>
          <w:b/>
          <w:bCs/>
          <w:sz w:val="22"/>
          <w:szCs w:val="22"/>
        </w:rPr>
      </w:pPr>
      <w:r>
        <w:rPr>
          <w:rFonts w:eastAsia="TimesNewRomanPSMT"/>
          <w:b/>
          <w:bCs/>
          <w:sz w:val="22"/>
          <w:szCs w:val="22"/>
        </w:rPr>
        <w:t>1.1 ОБАВЕЗНИ УСЛОВИ</w:t>
      </w:r>
    </w:p>
    <w:p w:rsidR="00A22E7D" w:rsidRDefault="00A22E7D" w:rsidP="00A22E7D">
      <w:pPr>
        <w:pStyle w:val="Standard"/>
        <w:jc w:val="center"/>
        <w:rPr>
          <w:b/>
          <w:bCs/>
          <w:i/>
          <w:iCs/>
          <w:sz w:val="22"/>
          <w:szCs w:val="22"/>
        </w:rPr>
      </w:pPr>
    </w:p>
    <w:p w:rsidR="00A22E7D" w:rsidRDefault="00A22E7D" w:rsidP="00A22E7D">
      <w:pPr>
        <w:pStyle w:val="ListParagraph"/>
        <w:tabs>
          <w:tab w:val="left" w:pos="680"/>
        </w:tabs>
        <w:ind w:left="0"/>
        <w:jc w:val="both"/>
      </w:pPr>
      <w:proofErr w:type="gramStart"/>
      <w:r>
        <w:rPr>
          <w:rFonts w:ascii="Times New Roman" w:hAnsi="Times New Roman"/>
          <w:iCs/>
        </w:rPr>
        <w:t xml:space="preserve">Право на учешће у поступку предметне јавне набавке има понуђач који испуњава </w:t>
      </w:r>
      <w:r>
        <w:rPr>
          <w:rFonts w:ascii="Times New Roman" w:hAnsi="Times New Roman"/>
          <w:b/>
          <w:iCs/>
        </w:rPr>
        <w:t>обавезне услове</w:t>
      </w:r>
      <w:r>
        <w:rPr>
          <w:rFonts w:ascii="Times New Roman" w:hAnsi="Times New Roman"/>
          <w:iCs/>
        </w:rPr>
        <w:t xml:space="preserve"> за учешће, дефинисане чланом 75.</w:t>
      </w:r>
      <w:proofErr w:type="gramEnd"/>
      <w:r>
        <w:rPr>
          <w:rFonts w:ascii="Times New Roman" w:hAnsi="Times New Roman"/>
          <w:iCs/>
        </w:rPr>
        <w:t xml:space="preserve"> ЗЈН, а и</w:t>
      </w:r>
      <w:r>
        <w:rPr>
          <w:rFonts w:ascii="Times New Roman" w:hAnsi="Times New Roman"/>
        </w:rPr>
        <w:t xml:space="preserve">спуњеност </w:t>
      </w:r>
      <w:r>
        <w:rPr>
          <w:rFonts w:ascii="Times New Roman" w:hAnsi="Times New Roman"/>
          <w:b/>
        </w:rPr>
        <w:t xml:space="preserve">обавезних услова </w:t>
      </w:r>
      <w:r>
        <w:rPr>
          <w:rFonts w:ascii="Times New Roman" w:hAnsi="Times New Roman"/>
        </w:rPr>
        <w:t xml:space="preserve">за учешће у поступку предметне јавне набавке, понуђач доказује на начин дефинисан у следећој табели, </w:t>
      </w:r>
      <w:r>
        <w:rPr>
          <w:rFonts w:ascii="Times New Roman" w:hAnsi="Times New Roman"/>
          <w:b/>
        </w:rPr>
        <w:t>и то:</w:t>
      </w:r>
    </w:p>
    <w:tbl>
      <w:tblPr>
        <w:tblW w:w="9270" w:type="dxa"/>
        <w:tblInd w:w="-108" w:type="dxa"/>
        <w:tblLayout w:type="fixed"/>
        <w:tblCellMar>
          <w:left w:w="10" w:type="dxa"/>
          <w:right w:w="10" w:type="dxa"/>
        </w:tblCellMar>
        <w:tblLook w:val="04A0"/>
      </w:tblPr>
      <w:tblGrid>
        <w:gridCol w:w="617"/>
        <w:gridCol w:w="4125"/>
        <w:gridCol w:w="4528"/>
      </w:tblGrid>
      <w:tr w:rsidR="00A22E7D" w:rsidTr="00A22E7D">
        <w:trPr>
          <w:trHeight w:val="548"/>
        </w:trPr>
        <w:tc>
          <w:tcPr>
            <w:tcW w:w="616"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A22E7D" w:rsidRDefault="00A22E7D">
            <w:pPr>
              <w:pStyle w:val="Standard"/>
              <w:spacing w:line="240" w:lineRule="auto"/>
              <w:rPr>
                <w:sz w:val="22"/>
                <w:szCs w:val="22"/>
              </w:rPr>
            </w:pPr>
          </w:p>
          <w:p w:rsidR="00A22E7D" w:rsidRDefault="00A22E7D">
            <w:pPr>
              <w:pStyle w:val="Standard"/>
              <w:spacing w:line="240" w:lineRule="auto"/>
              <w:rPr>
                <w:sz w:val="22"/>
                <w:szCs w:val="22"/>
              </w:rPr>
            </w:pPr>
            <w:r>
              <w:rPr>
                <w:sz w:val="22"/>
                <w:szCs w:val="22"/>
              </w:rPr>
              <w:t>Р.бр</w:t>
            </w:r>
          </w:p>
        </w:tc>
        <w:tc>
          <w:tcPr>
            <w:tcW w:w="4123"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hideMark/>
          </w:tcPr>
          <w:p w:rsidR="00A22E7D" w:rsidRDefault="00A22E7D">
            <w:pPr>
              <w:pStyle w:val="Standard"/>
              <w:jc w:val="center"/>
              <w:rPr>
                <w:sz w:val="22"/>
                <w:szCs w:val="22"/>
              </w:rPr>
            </w:pPr>
            <w:r>
              <w:rPr>
                <w:sz w:val="22"/>
                <w:szCs w:val="22"/>
              </w:rPr>
              <w:t>ОБАВЕЗНИ УСЛОВИ</w:t>
            </w:r>
          </w:p>
        </w:tc>
        <w:tc>
          <w:tcPr>
            <w:tcW w:w="4526"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hideMark/>
          </w:tcPr>
          <w:p w:rsidR="00A22E7D" w:rsidRDefault="00A22E7D">
            <w:pPr>
              <w:pStyle w:val="Standard"/>
              <w:jc w:val="center"/>
              <w:rPr>
                <w:sz w:val="22"/>
                <w:szCs w:val="22"/>
              </w:rPr>
            </w:pPr>
            <w:r>
              <w:rPr>
                <w:sz w:val="22"/>
                <w:szCs w:val="22"/>
              </w:rPr>
              <w:t>НАЧИН ДОКАЗИВАЊА</w:t>
            </w:r>
          </w:p>
        </w:tc>
      </w:tr>
      <w:tr w:rsidR="00A22E7D" w:rsidTr="00A22E7D">
        <w:tc>
          <w:tcPr>
            <w:tcW w:w="6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2E7D" w:rsidRDefault="00A22E7D">
            <w:pPr>
              <w:pStyle w:val="Standard"/>
              <w:jc w:val="center"/>
              <w:rPr>
                <w:sz w:val="22"/>
                <w:szCs w:val="22"/>
              </w:rPr>
            </w:pPr>
          </w:p>
          <w:p w:rsidR="00A22E7D" w:rsidRDefault="00A22E7D">
            <w:pPr>
              <w:pStyle w:val="Standard"/>
              <w:jc w:val="center"/>
              <w:rPr>
                <w:sz w:val="22"/>
                <w:szCs w:val="22"/>
              </w:rPr>
            </w:pPr>
          </w:p>
          <w:p w:rsidR="00A22E7D" w:rsidRDefault="00A22E7D">
            <w:pPr>
              <w:pStyle w:val="Standard"/>
              <w:jc w:val="center"/>
              <w:rPr>
                <w:sz w:val="22"/>
                <w:szCs w:val="22"/>
              </w:rPr>
            </w:pPr>
            <w:r>
              <w:rPr>
                <w:sz w:val="22"/>
                <w:szCs w:val="22"/>
              </w:rPr>
              <w:t>1.</w:t>
            </w:r>
          </w:p>
        </w:tc>
        <w:tc>
          <w:tcPr>
            <w:tcW w:w="4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2E7D" w:rsidRDefault="00A22E7D">
            <w:pPr>
              <w:pStyle w:val="Standard"/>
              <w:jc w:val="both"/>
              <w:rPr>
                <w:iCs/>
                <w:sz w:val="22"/>
                <w:szCs w:val="22"/>
              </w:rPr>
            </w:pPr>
          </w:p>
          <w:p w:rsidR="00A22E7D" w:rsidRDefault="00A22E7D">
            <w:pPr>
              <w:pStyle w:val="Standard"/>
              <w:jc w:val="both"/>
            </w:pPr>
            <w:r>
              <w:rPr>
                <w:iCs/>
                <w:sz w:val="22"/>
                <w:szCs w:val="22"/>
              </w:rPr>
              <w:t xml:space="preserve">Да је регистрован код надлежног органа, односно уписан у одговарајући регистар </w:t>
            </w:r>
            <w:r>
              <w:rPr>
                <w:i/>
                <w:iCs/>
                <w:sz w:val="22"/>
                <w:szCs w:val="22"/>
              </w:rPr>
              <w:t xml:space="preserve">(чл. 75. </w:t>
            </w:r>
            <w:proofErr w:type="gramStart"/>
            <w:r>
              <w:rPr>
                <w:i/>
                <w:iCs/>
                <w:sz w:val="22"/>
                <w:szCs w:val="22"/>
              </w:rPr>
              <w:t>ст</w:t>
            </w:r>
            <w:proofErr w:type="gramEnd"/>
            <w:r>
              <w:rPr>
                <w:i/>
                <w:iCs/>
                <w:sz w:val="22"/>
                <w:szCs w:val="22"/>
              </w:rPr>
              <w:t xml:space="preserve">. 1. </w:t>
            </w:r>
            <w:proofErr w:type="gramStart"/>
            <w:r>
              <w:rPr>
                <w:i/>
                <w:iCs/>
                <w:sz w:val="22"/>
                <w:szCs w:val="22"/>
              </w:rPr>
              <w:t>тач</w:t>
            </w:r>
            <w:proofErr w:type="gramEnd"/>
            <w:r>
              <w:rPr>
                <w:i/>
                <w:iCs/>
                <w:sz w:val="22"/>
                <w:szCs w:val="22"/>
              </w:rPr>
              <w:t>. 1) ЗЈН);</w:t>
            </w:r>
          </w:p>
          <w:p w:rsidR="00A22E7D" w:rsidRDefault="00A22E7D">
            <w:pPr>
              <w:pStyle w:val="Standard"/>
              <w:rPr>
                <w:sz w:val="22"/>
                <w:szCs w:val="22"/>
              </w:rPr>
            </w:pPr>
          </w:p>
        </w:tc>
        <w:tc>
          <w:tcPr>
            <w:tcW w:w="452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2E7D" w:rsidRDefault="00A22E7D">
            <w:pPr>
              <w:pStyle w:val="Standard"/>
              <w:jc w:val="both"/>
              <w:rPr>
                <w:iCs/>
                <w:sz w:val="22"/>
                <w:szCs w:val="22"/>
              </w:rPr>
            </w:pPr>
          </w:p>
          <w:p w:rsidR="00A22E7D" w:rsidRDefault="00A22E7D">
            <w:pPr>
              <w:pStyle w:val="ListParagraph"/>
              <w:ind w:left="0"/>
              <w:jc w:val="both"/>
            </w:pPr>
            <w:proofErr w:type="gramStart"/>
            <w:r>
              <w:rPr>
                <w:rFonts w:ascii="Times New Roman" w:hAnsi="Times New Roman"/>
                <w:b/>
              </w:rPr>
              <w:t>ИЗЈАВА</w:t>
            </w:r>
            <w:r>
              <w:rPr>
                <w:rFonts w:ascii="Times New Roman" w:hAnsi="Times New Roman"/>
              </w:rPr>
              <w:t>(</w:t>
            </w:r>
            <w:proofErr w:type="gramEnd"/>
            <w:r>
              <w:rPr>
                <w:rFonts w:ascii="Times New Roman" w:hAnsi="Times New Roman"/>
                <w:i/>
              </w:rPr>
              <w:t>Образац 5. у поглављу V ове конкурсне документације</w:t>
            </w:r>
            <w:r>
              <w:rPr>
                <w:rFonts w:ascii="Times New Roman" w:hAnsi="Times New Roman"/>
              </w:rPr>
              <w:t xml:space="preserve">), 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Pr>
                <w:rFonts w:ascii="Times New Roman" w:hAnsi="Times New Roman"/>
              </w:rPr>
              <w:t>ст</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w:t>
            </w:r>
            <w:proofErr w:type="gramStart"/>
            <w:r>
              <w:rPr>
                <w:rFonts w:ascii="Times New Roman" w:hAnsi="Times New Roman"/>
              </w:rPr>
              <w:t>до5</w:t>
            </w:r>
            <w:proofErr w:type="gramEnd"/>
            <w:r>
              <w:rPr>
                <w:rFonts w:ascii="Times New Roman" w:hAnsi="Times New Roman"/>
              </w:rPr>
              <w:t>) и став 2. ЗЈН, дефинисане овом конкурсном документацијом</w:t>
            </w:r>
          </w:p>
          <w:p w:rsidR="00A22E7D" w:rsidRDefault="00A22E7D">
            <w:pPr>
              <w:pStyle w:val="ListParagraph"/>
              <w:ind w:left="0"/>
              <w:jc w:val="both"/>
              <w:rPr>
                <w:rFonts w:ascii="Times New Roman" w:hAnsi="Times New Roman"/>
              </w:rPr>
            </w:pPr>
          </w:p>
          <w:p w:rsidR="00A22E7D" w:rsidRDefault="00A22E7D">
            <w:pPr>
              <w:pStyle w:val="ListParagraph"/>
              <w:ind w:left="0"/>
              <w:jc w:val="both"/>
              <w:rPr>
                <w:rFonts w:ascii="Times New Roman" w:hAnsi="Times New Roman"/>
              </w:rPr>
            </w:pPr>
          </w:p>
        </w:tc>
      </w:tr>
      <w:tr w:rsidR="00A22E7D" w:rsidTr="00A22E7D">
        <w:tc>
          <w:tcPr>
            <w:tcW w:w="6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22E7D" w:rsidRDefault="00A22E7D">
            <w:pPr>
              <w:pStyle w:val="Standard"/>
              <w:jc w:val="center"/>
              <w:rPr>
                <w:sz w:val="22"/>
                <w:szCs w:val="22"/>
              </w:rPr>
            </w:pPr>
            <w:r>
              <w:rPr>
                <w:sz w:val="22"/>
                <w:szCs w:val="22"/>
              </w:rPr>
              <w:t>2.</w:t>
            </w:r>
          </w:p>
        </w:tc>
        <w:tc>
          <w:tcPr>
            <w:tcW w:w="4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2E7D" w:rsidRDefault="00A22E7D">
            <w:pPr>
              <w:pStyle w:val="Standard"/>
              <w:jc w:val="both"/>
              <w:rPr>
                <w:sz w:val="22"/>
                <w:szCs w:val="22"/>
              </w:rPr>
            </w:pPr>
          </w:p>
          <w:p w:rsidR="00A22E7D" w:rsidRDefault="00A22E7D">
            <w:pPr>
              <w:pStyle w:val="Standard"/>
              <w:jc w:val="both"/>
            </w:pPr>
            <w:r>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i/>
                <w:iCs/>
                <w:sz w:val="22"/>
                <w:szCs w:val="22"/>
              </w:rPr>
              <w:t xml:space="preserve">(чл. 75. </w:t>
            </w:r>
            <w:proofErr w:type="gramStart"/>
            <w:r>
              <w:rPr>
                <w:i/>
                <w:iCs/>
                <w:sz w:val="22"/>
                <w:szCs w:val="22"/>
              </w:rPr>
              <w:t>ст</w:t>
            </w:r>
            <w:proofErr w:type="gramEnd"/>
            <w:r>
              <w:rPr>
                <w:i/>
                <w:iCs/>
                <w:sz w:val="22"/>
                <w:szCs w:val="22"/>
              </w:rPr>
              <w:t xml:space="preserve">. 1. </w:t>
            </w:r>
            <w:proofErr w:type="gramStart"/>
            <w:r>
              <w:rPr>
                <w:i/>
                <w:iCs/>
                <w:sz w:val="22"/>
                <w:szCs w:val="22"/>
              </w:rPr>
              <w:t>тач</w:t>
            </w:r>
            <w:proofErr w:type="gramEnd"/>
            <w:r>
              <w:rPr>
                <w:i/>
                <w:iCs/>
                <w:sz w:val="22"/>
                <w:szCs w:val="22"/>
              </w:rPr>
              <w:t>. 2) ЗЈН);</w:t>
            </w:r>
          </w:p>
          <w:p w:rsidR="00A22E7D" w:rsidRDefault="00A22E7D">
            <w:pPr>
              <w:pStyle w:val="Standard"/>
              <w:jc w:val="both"/>
              <w:rPr>
                <w:sz w:val="22"/>
                <w:szCs w:val="22"/>
              </w:rPr>
            </w:pPr>
          </w:p>
        </w:tc>
        <w:tc>
          <w:tcPr>
            <w:tcW w:w="4526" w:type="dxa"/>
            <w:vMerge/>
            <w:tcBorders>
              <w:top w:val="single" w:sz="4" w:space="0" w:color="00000A"/>
              <w:left w:val="single" w:sz="4" w:space="0" w:color="00000A"/>
              <w:bottom w:val="single" w:sz="4" w:space="0" w:color="00000A"/>
              <w:right w:val="single" w:sz="4" w:space="0" w:color="00000A"/>
            </w:tcBorders>
            <w:vAlign w:val="center"/>
            <w:hideMark/>
          </w:tcPr>
          <w:p w:rsidR="00A22E7D" w:rsidRDefault="00A22E7D">
            <w:pPr>
              <w:widowControl/>
              <w:suppressAutoHyphens w:val="0"/>
              <w:autoSpaceDN/>
              <w:rPr>
                <w:rFonts w:ascii="Times New Roman" w:eastAsia="Calibri" w:hAnsi="Times New Roman" w:cs="Times New Roman"/>
                <w:color w:val="000000"/>
              </w:rPr>
            </w:pPr>
          </w:p>
        </w:tc>
      </w:tr>
      <w:tr w:rsidR="00A22E7D" w:rsidTr="00A22E7D">
        <w:tc>
          <w:tcPr>
            <w:tcW w:w="6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22E7D" w:rsidRDefault="00A22E7D">
            <w:pPr>
              <w:pStyle w:val="Standard"/>
              <w:jc w:val="center"/>
              <w:rPr>
                <w:sz w:val="22"/>
                <w:szCs w:val="22"/>
              </w:rPr>
            </w:pPr>
            <w:r>
              <w:rPr>
                <w:sz w:val="22"/>
                <w:szCs w:val="22"/>
              </w:rPr>
              <w:t>3.</w:t>
            </w:r>
          </w:p>
        </w:tc>
        <w:tc>
          <w:tcPr>
            <w:tcW w:w="4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2E7D" w:rsidRDefault="00A22E7D">
            <w:pPr>
              <w:pStyle w:val="Standard"/>
              <w:jc w:val="both"/>
              <w:rPr>
                <w:sz w:val="22"/>
                <w:szCs w:val="22"/>
              </w:rPr>
            </w:pPr>
          </w:p>
          <w:p w:rsidR="00A22E7D" w:rsidRDefault="00A22E7D">
            <w:pPr>
              <w:pStyle w:val="Standard"/>
              <w:jc w:val="both"/>
            </w:pPr>
            <w:r>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sz w:val="22"/>
                <w:szCs w:val="22"/>
              </w:rPr>
              <w:t xml:space="preserve">(чл. 75. </w:t>
            </w:r>
            <w:proofErr w:type="gramStart"/>
            <w:r>
              <w:rPr>
                <w:i/>
                <w:iCs/>
                <w:sz w:val="22"/>
                <w:szCs w:val="22"/>
              </w:rPr>
              <w:t>ст</w:t>
            </w:r>
            <w:proofErr w:type="gramEnd"/>
            <w:r>
              <w:rPr>
                <w:i/>
                <w:iCs/>
                <w:sz w:val="22"/>
                <w:szCs w:val="22"/>
              </w:rPr>
              <w:t xml:space="preserve">. 1. </w:t>
            </w:r>
            <w:proofErr w:type="gramStart"/>
            <w:r>
              <w:rPr>
                <w:i/>
                <w:iCs/>
                <w:sz w:val="22"/>
                <w:szCs w:val="22"/>
              </w:rPr>
              <w:t>тач</w:t>
            </w:r>
            <w:proofErr w:type="gramEnd"/>
            <w:r>
              <w:rPr>
                <w:i/>
                <w:iCs/>
                <w:sz w:val="22"/>
                <w:szCs w:val="22"/>
              </w:rPr>
              <w:t>. 4) ЗЈН);</w:t>
            </w:r>
          </w:p>
          <w:p w:rsidR="00A22E7D" w:rsidRDefault="00A22E7D">
            <w:pPr>
              <w:pStyle w:val="Standard"/>
              <w:rPr>
                <w:sz w:val="22"/>
                <w:szCs w:val="22"/>
              </w:rPr>
            </w:pPr>
          </w:p>
        </w:tc>
        <w:tc>
          <w:tcPr>
            <w:tcW w:w="4526" w:type="dxa"/>
            <w:vMerge/>
            <w:tcBorders>
              <w:top w:val="single" w:sz="4" w:space="0" w:color="00000A"/>
              <w:left w:val="single" w:sz="4" w:space="0" w:color="00000A"/>
              <w:bottom w:val="single" w:sz="4" w:space="0" w:color="00000A"/>
              <w:right w:val="single" w:sz="4" w:space="0" w:color="00000A"/>
            </w:tcBorders>
            <w:vAlign w:val="center"/>
            <w:hideMark/>
          </w:tcPr>
          <w:p w:rsidR="00A22E7D" w:rsidRDefault="00A22E7D">
            <w:pPr>
              <w:widowControl/>
              <w:suppressAutoHyphens w:val="0"/>
              <w:autoSpaceDN/>
              <w:rPr>
                <w:rFonts w:ascii="Times New Roman" w:eastAsia="Calibri" w:hAnsi="Times New Roman" w:cs="Times New Roman"/>
                <w:color w:val="000000"/>
              </w:rPr>
            </w:pPr>
          </w:p>
        </w:tc>
      </w:tr>
      <w:tr w:rsidR="00A22E7D" w:rsidTr="00A22E7D">
        <w:tc>
          <w:tcPr>
            <w:tcW w:w="6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22E7D" w:rsidRDefault="00A22E7D">
            <w:pPr>
              <w:pStyle w:val="Standard"/>
              <w:jc w:val="center"/>
              <w:rPr>
                <w:sz w:val="22"/>
                <w:szCs w:val="22"/>
              </w:rPr>
            </w:pPr>
            <w:r>
              <w:rPr>
                <w:sz w:val="22"/>
                <w:szCs w:val="22"/>
              </w:rPr>
              <w:t>4.</w:t>
            </w:r>
          </w:p>
        </w:tc>
        <w:tc>
          <w:tcPr>
            <w:tcW w:w="41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2E7D" w:rsidRDefault="00A22E7D">
            <w:pPr>
              <w:pStyle w:val="Standard"/>
              <w:jc w:val="both"/>
            </w:pPr>
            <w:r>
              <w:rPr>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Pr>
                <w:sz w:val="22"/>
                <w:szCs w:val="22"/>
              </w:rPr>
              <w:t>подношења</w:t>
            </w:r>
            <w:proofErr w:type="gramEnd"/>
            <w:r>
              <w:rPr>
                <w:sz w:val="22"/>
                <w:szCs w:val="22"/>
              </w:rPr>
              <w:t xml:space="preserve"> понуде (</w:t>
            </w:r>
            <w:r>
              <w:rPr>
                <w:i/>
                <w:iCs/>
                <w:sz w:val="22"/>
                <w:szCs w:val="22"/>
              </w:rPr>
              <w:t xml:space="preserve">чл. 75. </w:t>
            </w:r>
            <w:proofErr w:type="gramStart"/>
            <w:r>
              <w:rPr>
                <w:i/>
                <w:iCs/>
                <w:sz w:val="22"/>
                <w:szCs w:val="22"/>
              </w:rPr>
              <w:t>ст</w:t>
            </w:r>
            <w:proofErr w:type="gramEnd"/>
            <w:r>
              <w:rPr>
                <w:i/>
                <w:iCs/>
                <w:sz w:val="22"/>
                <w:szCs w:val="22"/>
              </w:rPr>
              <w:t>. 2. ЗЈН).</w:t>
            </w:r>
          </w:p>
          <w:p w:rsidR="00A22E7D" w:rsidRDefault="00A22E7D">
            <w:pPr>
              <w:pStyle w:val="Standard"/>
              <w:jc w:val="both"/>
              <w:rPr>
                <w:sz w:val="22"/>
                <w:szCs w:val="22"/>
              </w:rPr>
            </w:pPr>
          </w:p>
        </w:tc>
        <w:tc>
          <w:tcPr>
            <w:tcW w:w="4526" w:type="dxa"/>
            <w:vMerge/>
            <w:tcBorders>
              <w:top w:val="single" w:sz="4" w:space="0" w:color="00000A"/>
              <w:left w:val="single" w:sz="4" w:space="0" w:color="00000A"/>
              <w:bottom w:val="single" w:sz="4" w:space="0" w:color="00000A"/>
              <w:right w:val="single" w:sz="4" w:space="0" w:color="00000A"/>
            </w:tcBorders>
            <w:vAlign w:val="center"/>
            <w:hideMark/>
          </w:tcPr>
          <w:p w:rsidR="00A22E7D" w:rsidRDefault="00A22E7D">
            <w:pPr>
              <w:widowControl/>
              <w:suppressAutoHyphens w:val="0"/>
              <w:autoSpaceDN/>
              <w:rPr>
                <w:rFonts w:ascii="Times New Roman" w:eastAsia="Calibri" w:hAnsi="Times New Roman" w:cs="Times New Roman"/>
                <w:color w:val="000000"/>
              </w:rPr>
            </w:pPr>
          </w:p>
        </w:tc>
      </w:tr>
    </w:tbl>
    <w:p w:rsidR="00A22E7D" w:rsidRDefault="00A22E7D" w:rsidP="00A22E7D">
      <w:pPr>
        <w:pStyle w:val="ListParagraph"/>
        <w:tabs>
          <w:tab w:val="left" w:pos="680"/>
        </w:tabs>
        <w:ind w:left="0"/>
        <w:jc w:val="center"/>
        <w:rPr>
          <w:rFonts w:ascii="Times New Roman" w:eastAsia="TimesNewRomanPSMT" w:hAnsi="Times New Roman"/>
          <w:bCs/>
        </w:rPr>
      </w:pPr>
    </w:p>
    <w:p w:rsidR="00A22E7D" w:rsidRDefault="00A22E7D" w:rsidP="00A22E7D">
      <w:pPr>
        <w:pStyle w:val="ListParagraph"/>
        <w:tabs>
          <w:tab w:val="left" w:pos="680"/>
        </w:tabs>
        <w:ind w:left="0"/>
        <w:jc w:val="center"/>
        <w:rPr>
          <w:rFonts w:ascii="Times New Roman" w:eastAsia="TimesNewRomanPSMT" w:hAnsi="Times New Roman"/>
          <w:bCs/>
        </w:rPr>
      </w:pPr>
    </w:p>
    <w:p w:rsidR="00A22E7D" w:rsidRDefault="00A22E7D" w:rsidP="00A22E7D">
      <w:pPr>
        <w:pStyle w:val="ListParagraph"/>
        <w:tabs>
          <w:tab w:val="left" w:pos="680"/>
        </w:tabs>
        <w:ind w:left="0"/>
        <w:rPr>
          <w:rFonts w:ascii="Times New Roman" w:eastAsia="TimesNewRomanPSMT" w:hAnsi="Times New Roman"/>
          <w:b/>
          <w:bCs/>
        </w:rPr>
      </w:pPr>
      <w:r>
        <w:rPr>
          <w:rFonts w:ascii="Times New Roman" w:eastAsia="TimesNewRomanPSMT" w:hAnsi="Times New Roman"/>
          <w:b/>
          <w:bCs/>
        </w:rPr>
        <w:t>1.2 ДОДАТНИ УСЛОВИ</w:t>
      </w:r>
    </w:p>
    <w:p w:rsidR="00A22E7D" w:rsidRDefault="00A22E7D" w:rsidP="00A22E7D">
      <w:pPr>
        <w:pStyle w:val="ListParagraph"/>
        <w:tabs>
          <w:tab w:val="left" w:pos="680"/>
        </w:tabs>
        <w:ind w:left="0"/>
      </w:pPr>
      <w:proofErr w:type="gramStart"/>
      <w:r>
        <w:rPr>
          <w:rFonts w:ascii="Times New Roman" w:hAnsi="Times New Roman"/>
          <w:iCs/>
        </w:rPr>
        <w:t xml:space="preserve">Право на учешће у поступку предметне јавне набавке има понуђач који испуњава </w:t>
      </w:r>
      <w:r>
        <w:rPr>
          <w:rFonts w:ascii="Times New Roman" w:hAnsi="Times New Roman"/>
          <w:b/>
          <w:iCs/>
        </w:rPr>
        <w:t>додатне услове</w:t>
      </w:r>
      <w:r>
        <w:rPr>
          <w:rFonts w:ascii="Times New Roman" w:hAnsi="Times New Roman"/>
          <w:iCs/>
        </w:rPr>
        <w:t xml:space="preserve"> за учешће, дефинисане чланом 76.</w:t>
      </w:r>
      <w:proofErr w:type="gramEnd"/>
      <w:r>
        <w:rPr>
          <w:rFonts w:ascii="Times New Roman" w:hAnsi="Times New Roman"/>
          <w:iCs/>
        </w:rPr>
        <w:t xml:space="preserve"> ЗЈН, а и</w:t>
      </w:r>
      <w:r>
        <w:rPr>
          <w:rFonts w:ascii="Times New Roman" w:hAnsi="Times New Roman"/>
        </w:rPr>
        <w:t xml:space="preserve">спуњеност </w:t>
      </w:r>
      <w:r>
        <w:rPr>
          <w:rFonts w:ascii="Times New Roman" w:hAnsi="Times New Roman"/>
          <w:b/>
        </w:rPr>
        <w:t xml:space="preserve">додатних услова </w:t>
      </w:r>
      <w:r>
        <w:rPr>
          <w:rFonts w:ascii="Times New Roman" w:hAnsi="Times New Roman"/>
        </w:rPr>
        <w:t xml:space="preserve">за учешће у поступку предметне јавне набавке, понуђач доказује на начин дефинисан у следећој табели, </w:t>
      </w:r>
      <w:r>
        <w:rPr>
          <w:rFonts w:ascii="Times New Roman" w:hAnsi="Times New Roman"/>
          <w:b/>
        </w:rPr>
        <w:t>и то:</w:t>
      </w:r>
    </w:p>
    <w:tbl>
      <w:tblPr>
        <w:tblW w:w="9450" w:type="dxa"/>
        <w:tblInd w:w="1" w:type="dxa"/>
        <w:tblLayout w:type="fixed"/>
        <w:tblCellMar>
          <w:left w:w="10" w:type="dxa"/>
          <w:right w:w="10" w:type="dxa"/>
        </w:tblCellMar>
        <w:tblLook w:val="04A0"/>
      </w:tblPr>
      <w:tblGrid>
        <w:gridCol w:w="699"/>
        <w:gridCol w:w="4272"/>
        <w:gridCol w:w="4479"/>
      </w:tblGrid>
      <w:tr w:rsidR="00A22E7D" w:rsidTr="00A22E7D">
        <w:tc>
          <w:tcPr>
            <w:tcW w:w="69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hideMark/>
          </w:tcPr>
          <w:p w:rsidR="00A22E7D" w:rsidRDefault="00A22E7D">
            <w:pPr>
              <w:pStyle w:val="Standard"/>
              <w:jc w:val="center"/>
            </w:pPr>
            <w:r>
              <w:t>Р.бр.</w:t>
            </w:r>
          </w:p>
        </w:tc>
        <w:tc>
          <w:tcPr>
            <w:tcW w:w="4272"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hideMark/>
          </w:tcPr>
          <w:p w:rsidR="00A22E7D" w:rsidRDefault="00A22E7D">
            <w:pPr>
              <w:pStyle w:val="Standard"/>
              <w:jc w:val="center"/>
              <w:rPr>
                <w:sz w:val="28"/>
                <w:szCs w:val="28"/>
              </w:rPr>
            </w:pPr>
            <w:r>
              <w:rPr>
                <w:sz w:val="28"/>
                <w:szCs w:val="28"/>
              </w:rPr>
              <w:t>ДОДАТНИ УСЛОВИ</w:t>
            </w:r>
          </w:p>
        </w:tc>
        <w:tc>
          <w:tcPr>
            <w:tcW w:w="447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hideMark/>
          </w:tcPr>
          <w:p w:rsidR="00A22E7D" w:rsidRDefault="00A22E7D">
            <w:pPr>
              <w:pStyle w:val="Standard"/>
              <w:jc w:val="center"/>
              <w:rPr>
                <w:sz w:val="28"/>
                <w:szCs w:val="28"/>
              </w:rPr>
            </w:pPr>
            <w:r>
              <w:rPr>
                <w:sz w:val="28"/>
                <w:szCs w:val="28"/>
              </w:rPr>
              <w:t>НАЧИН ДОКАЗИВАЊА</w:t>
            </w:r>
          </w:p>
        </w:tc>
      </w:tr>
      <w:tr w:rsidR="00A22E7D" w:rsidTr="00A22E7D">
        <w:tc>
          <w:tcPr>
            <w:tcW w:w="69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hideMark/>
          </w:tcPr>
          <w:p w:rsidR="00A22E7D" w:rsidRDefault="00A22E7D">
            <w:pPr>
              <w:pStyle w:val="Standard"/>
              <w:jc w:val="center"/>
            </w:pPr>
            <w:r>
              <w:t>1.</w:t>
            </w:r>
          </w:p>
        </w:tc>
        <w:tc>
          <w:tcPr>
            <w:tcW w:w="4272"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hideMark/>
          </w:tcPr>
          <w:p w:rsidR="00A22E7D" w:rsidRDefault="00A22E7D">
            <w:pPr>
              <w:pStyle w:val="Standard"/>
              <w:jc w:val="center"/>
              <w:rPr>
                <w:color w:val="FF0000"/>
                <w:sz w:val="28"/>
                <w:szCs w:val="28"/>
              </w:rPr>
            </w:pPr>
            <w:r>
              <w:rPr>
                <w:color w:val="FF0000"/>
                <w:sz w:val="28"/>
                <w:szCs w:val="28"/>
              </w:rPr>
              <w:t>ФИНАНСИЈСКИ КАПАЦИТЕТ</w:t>
            </w:r>
          </w:p>
        </w:tc>
        <w:tc>
          <w:tcPr>
            <w:tcW w:w="4479"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A22E7D" w:rsidRDefault="00A22E7D">
            <w:pPr>
              <w:pStyle w:val="TableContents"/>
              <w:jc w:val="both"/>
            </w:pPr>
            <w:r>
              <w:rPr>
                <w:rStyle w:val="FontStyle70"/>
                <w:rFonts w:ascii="Times New Roman" w:hAnsi="Times New Roman"/>
                <w:sz w:val="24"/>
                <w:szCs w:val="24"/>
              </w:rPr>
              <w:t>- Извештај о бонитету, издат од Агенције за привредне регистре, БОН-ЈН, за 2014, 2015 и 2016. годину;</w:t>
            </w:r>
          </w:p>
          <w:p w:rsidR="00A22E7D" w:rsidRDefault="00A22E7D">
            <w:pPr>
              <w:pStyle w:val="ListParagraph"/>
              <w:ind w:left="0"/>
              <w:jc w:val="both"/>
            </w:pPr>
            <w:r>
              <w:rPr>
                <w:rStyle w:val="FontStyle70"/>
                <w:rFonts w:ascii="Times New Roman" w:hAnsi="Times New Roman"/>
                <w:sz w:val="24"/>
                <w:szCs w:val="24"/>
              </w:rPr>
              <w:t xml:space="preserve">- </w:t>
            </w:r>
            <w:proofErr w:type="gramStart"/>
            <w:r>
              <w:rPr>
                <w:rStyle w:val="FontStyle70"/>
                <w:rFonts w:ascii="Times New Roman" w:hAnsi="Times New Roman"/>
                <w:sz w:val="24"/>
                <w:szCs w:val="24"/>
              </w:rPr>
              <w:t>потврда</w:t>
            </w:r>
            <w:proofErr w:type="gramEnd"/>
            <w:r>
              <w:rPr>
                <w:rStyle w:val="FontStyle70"/>
                <w:rFonts w:ascii="Times New Roman" w:hAnsi="Times New Roman"/>
                <w:sz w:val="24"/>
                <w:szCs w:val="24"/>
              </w:rPr>
              <w:t xml:space="preserve"> Народне банке Србије о данима блокаде (ликвидности), за 2015, 2016. </w:t>
            </w:r>
            <w:proofErr w:type="gramStart"/>
            <w:r>
              <w:rPr>
                <w:rStyle w:val="FontStyle70"/>
                <w:rFonts w:ascii="Times New Roman" w:hAnsi="Times New Roman"/>
                <w:sz w:val="24"/>
                <w:szCs w:val="24"/>
              </w:rPr>
              <w:t>и</w:t>
            </w:r>
            <w:proofErr w:type="gramEnd"/>
            <w:r>
              <w:rPr>
                <w:rStyle w:val="FontStyle70"/>
                <w:rFonts w:ascii="Times New Roman" w:hAnsi="Times New Roman"/>
                <w:sz w:val="24"/>
                <w:szCs w:val="24"/>
              </w:rPr>
              <w:t xml:space="preserve"> 2017. годину</w:t>
            </w:r>
          </w:p>
        </w:tc>
      </w:tr>
      <w:tr w:rsidR="00A22E7D" w:rsidTr="00A22E7D">
        <w:trPr>
          <w:trHeight w:val="567"/>
        </w:trPr>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2E7D" w:rsidRDefault="00A22E7D">
            <w:pPr>
              <w:pStyle w:val="Standard"/>
              <w:rPr>
                <w:color w:val="FF0000"/>
                <w:sz w:val="28"/>
                <w:szCs w:val="28"/>
              </w:rPr>
            </w:pPr>
          </w:p>
          <w:p w:rsidR="00A22E7D" w:rsidRDefault="00A22E7D">
            <w:pPr>
              <w:pStyle w:val="Standard"/>
              <w:rPr>
                <w:color w:val="FF0000"/>
                <w:sz w:val="28"/>
                <w:szCs w:val="28"/>
              </w:rPr>
            </w:pPr>
          </w:p>
          <w:p w:rsidR="00A22E7D" w:rsidRDefault="00A22E7D">
            <w:pPr>
              <w:pStyle w:val="Standard"/>
              <w:rPr>
                <w:color w:val="FF0000"/>
                <w:sz w:val="28"/>
                <w:szCs w:val="28"/>
              </w:rPr>
            </w:pPr>
          </w:p>
        </w:tc>
        <w:tc>
          <w:tcPr>
            <w:tcW w:w="4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2E7D" w:rsidRDefault="00A22E7D">
            <w:pPr>
              <w:pStyle w:val="Standard"/>
              <w:spacing w:line="240" w:lineRule="auto"/>
              <w:jc w:val="both"/>
            </w:pPr>
            <w:r>
              <w:t xml:space="preserve">Да је понуђач (oдносно носилац посла у случају подношења заједничке понуде) </w:t>
            </w:r>
            <w:r>
              <w:rPr>
                <w:rStyle w:val="FontStyle70"/>
                <w:rFonts w:ascii="Times New Roman" w:eastAsia="Calibri" w:hAnsi="Times New Roman"/>
                <w:sz w:val="24"/>
                <w:szCs w:val="24"/>
              </w:rPr>
              <w:t>у претходне</w:t>
            </w:r>
            <w:r>
              <w:rPr>
                <w:rStyle w:val="apple-converted-space"/>
                <w:rFonts w:eastAsia="Calibri"/>
              </w:rPr>
              <w:t xml:space="preserve"> </w:t>
            </w:r>
            <w:r>
              <w:rPr>
                <w:rStyle w:val="FontStyle70"/>
                <w:rFonts w:ascii="Times New Roman" w:eastAsia="Calibri" w:hAnsi="Times New Roman"/>
                <w:sz w:val="24"/>
                <w:szCs w:val="24"/>
                <w:lang w:val="ru-RU"/>
              </w:rPr>
              <w:t>три</w:t>
            </w:r>
            <w:r>
              <w:rPr>
                <w:rStyle w:val="apple-converted-space"/>
                <w:rFonts w:eastAsia="Calibri"/>
                <w:lang w:val="ru-RU"/>
              </w:rPr>
              <w:t xml:space="preserve"> </w:t>
            </w:r>
            <w:r>
              <w:rPr>
                <w:rStyle w:val="FontStyle70"/>
                <w:rFonts w:ascii="Times New Roman" w:eastAsia="Calibri" w:hAnsi="Times New Roman"/>
                <w:sz w:val="24"/>
                <w:szCs w:val="24"/>
              </w:rPr>
              <w:t xml:space="preserve">обрачунске године </w:t>
            </w:r>
            <w:r>
              <w:rPr>
                <w:rStyle w:val="FontStyle70"/>
                <w:rFonts w:ascii="Times New Roman" w:eastAsia="Calibri" w:hAnsi="Times New Roman"/>
                <w:iCs/>
                <w:sz w:val="24"/>
                <w:szCs w:val="24"/>
              </w:rPr>
              <w:t xml:space="preserve">(2014, 2015, 2016.) остварио укупан приход по години у минималном износу од 2.500.000 динара (три милиона динара), да није пословао са губитком у тим годинама (провераваће се позиције “Пословни приходи” и “Добитак пре опорезивања из сажетог биланса успеха) и да није био неликвидан у претходне три (3) године (2015, 2016. </w:t>
            </w:r>
            <w:proofErr w:type="gramStart"/>
            <w:r>
              <w:rPr>
                <w:rStyle w:val="FontStyle70"/>
                <w:rFonts w:ascii="Times New Roman" w:eastAsia="Calibri" w:hAnsi="Times New Roman"/>
                <w:iCs/>
                <w:sz w:val="24"/>
                <w:szCs w:val="24"/>
              </w:rPr>
              <w:t>и</w:t>
            </w:r>
            <w:proofErr w:type="gramEnd"/>
            <w:r>
              <w:rPr>
                <w:rStyle w:val="FontStyle70"/>
                <w:rFonts w:ascii="Times New Roman" w:eastAsia="Calibri" w:hAnsi="Times New Roman"/>
                <w:iCs/>
                <w:sz w:val="24"/>
                <w:szCs w:val="24"/>
              </w:rPr>
              <w:t xml:space="preserve"> 2017. година)</w:t>
            </w:r>
          </w:p>
        </w:tc>
        <w:tc>
          <w:tcPr>
            <w:tcW w:w="4479" w:type="dxa"/>
            <w:vMerge/>
            <w:tcBorders>
              <w:top w:val="single" w:sz="4" w:space="0" w:color="00000A"/>
              <w:left w:val="single" w:sz="4" w:space="0" w:color="00000A"/>
              <w:bottom w:val="single" w:sz="4" w:space="0" w:color="00000A"/>
              <w:right w:val="single" w:sz="4" w:space="0" w:color="00000A"/>
            </w:tcBorders>
            <w:vAlign w:val="center"/>
            <w:hideMark/>
          </w:tcPr>
          <w:p w:rsidR="00A22E7D" w:rsidRDefault="00A22E7D">
            <w:pPr>
              <w:widowControl/>
              <w:suppressAutoHyphens w:val="0"/>
              <w:autoSpaceDN/>
              <w:rPr>
                <w:rFonts w:eastAsia="Calibri" w:cs="Times New Roman"/>
                <w:color w:val="000000"/>
              </w:rPr>
            </w:pPr>
          </w:p>
        </w:tc>
      </w:tr>
      <w:tr w:rsidR="00A22E7D" w:rsidTr="00A22E7D">
        <w:trPr>
          <w:trHeight w:val="760"/>
        </w:trPr>
        <w:tc>
          <w:tcPr>
            <w:tcW w:w="699"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hideMark/>
          </w:tcPr>
          <w:p w:rsidR="00A22E7D" w:rsidRDefault="00A22E7D">
            <w:pPr>
              <w:pStyle w:val="Standard"/>
              <w:jc w:val="center"/>
            </w:pPr>
            <w:r>
              <w:t>2.</w:t>
            </w:r>
          </w:p>
        </w:tc>
        <w:tc>
          <w:tcPr>
            <w:tcW w:w="4272"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hideMark/>
          </w:tcPr>
          <w:p w:rsidR="00A22E7D" w:rsidRDefault="00A22E7D">
            <w:pPr>
              <w:pStyle w:val="Standard"/>
              <w:jc w:val="center"/>
              <w:rPr>
                <w:color w:val="FF0000"/>
                <w:sz w:val="28"/>
                <w:szCs w:val="28"/>
              </w:rPr>
            </w:pPr>
            <w:r>
              <w:rPr>
                <w:color w:val="FF0000"/>
                <w:sz w:val="28"/>
                <w:szCs w:val="28"/>
              </w:rPr>
              <w:t>ПОСЛОВНИ КАПАЦИТЕТ</w:t>
            </w:r>
          </w:p>
        </w:tc>
        <w:tc>
          <w:tcPr>
            <w:tcW w:w="44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22E7D" w:rsidRDefault="00A22E7D" w:rsidP="00D8310D">
            <w:pPr>
              <w:pStyle w:val="ListParagraph"/>
              <w:numPr>
                <w:ilvl w:val="0"/>
                <w:numId w:val="7"/>
              </w:numPr>
              <w:spacing w:after="0"/>
              <w:ind w:left="91"/>
              <w:jc w:val="both"/>
            </w:pPr>
            <w:r>
              <w:rPr>
                <w:rFonts w:ascii="Times New Roman" w:hAnsi="Times New Roman"/>
                <w:sz w:val="24"/>
                <w:szCs w:val="24"/>
              </w:rPr>
              <w:t xml:space="preserve">Попуњена потврда о реализацији уговора, са навођењем назива плана  </w:t>
            </w:r>
            <w:r>
              <w:rPr>
                <w:rFonts w:ascii="Times New Roman" w:hAnsi="Times New Roman"/>
                <w:sz w:val="24"/>
                <w:szCs w:val="24"/>
              </w:rPr>
              <w:lastRenderedPageBreak/>
              <w:t>детаљне регулације, називом наручиоца и бројем и датумом службеног гласила у коме је објављен усвојен/донет план детаљне регулације, са копијама извода из службених гласила у којима су објављени усвојени/донети планови детаљне регулације</w:t>
            </w:r>
          </w:p>
          <w:p w:rsidR="00A22E7D" w:rsidRDefault="00A22E7D">
            <w:pPr>
              <w:pStyle w:val="Standard"/>
              <w:jc w:val="both"/>
            </w:pPr>
          </w:p>
          <w:p w:rsidR="00A22E7D" w:rsidRDefault="00A22E7D">
            <w:pPr>
              <w:pStyle w:val="Standard"/>
              <w:jc w:val="both"/>
            </w:pPr>
          </w:p>
          <w:p w:rsidR="00A22E7D" w:rsidRDefault="00A22E7D" w:rsidP="00D8310D">
            <w:pPr>
              <w:pStyle w:val="ListParagraph"/>
              <w:numPr>
                <w:ilvl w:val="0"/>
                <w:numId w:val="7"/>
              </w:numPr>
              <w:spacing w:after="0"/>
              <w:ind w:left="91"/>
              <w:jc w:val="both"/>
              <w:rPr>
                <w:rFonts w:ascii="Times New Roman" w:hAnsi="Times New Roman"/>
                <w:sz w:val="24"/>
                <w:szCs w:val="24"/>
              </w:rPr>
            </w:pPr>
            <w:r>
              <w:rPr>
                <w:rFonts w:ascii="Times New Roman" w:hAnsi="Times New Roman"/>
                <w:sz w:val="24"/>
                <w:szCs w:val="24"/>
              </w:rPr>
              <w:t>Копија уговора о осигурању од професионалне одговорности, закључен са друштвом регистрованим за ову врсту осигурања, склопљен пре датума објављивања позива за подношење понуда.</w:t>
            </w:r>
          </w:p>
        </w:tc>
      </w:tr>
      <w:tr w:rsidR="00A22E7D" w:rsidTr="00A22E7D">
        <w:trPr>
          <w:trHeight w:val="5730"/>
        </w:trPr>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2E7D" w:rsidRDefault="00A22E7D">
            <w:pPr>
              <w:pStyle w:val="Standard"/>
              <w:rPr>
                <w:sz w:val="28"/>
                <w:szCs w:val="28"/>
              </w:rPr>
            </w:pPr>
          </w:p>
          <w:p w:rsidR="00A22E7D" w:rsidRDefault="00A22E7D">
            <w:pPr>
              <w:pStyle w:val="Standard"/>
              <w:rPr>
                <w:sz w:val="28"/>
                <w:szCs w:val="28"/>
              </w:rPr>
            </w:pPr>
          </w:p>
          <w:p w:rsidR="00A22E7D" w:rsidRDefault="00A22E7D">
            <w:pPr>
              <w:pStyle w:val="Standard"/>
              <w:rPr>
                <w:sz w:val="28"/>
                <w:szCs w:val="28"/>
              </w:rPr>
            </w:pPr>
          </w:p>
        </w:tc>
        <w:tc>
          <w:tcPr>
            <w:tcW w:w="4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2E7D" w:rsidRDefault="00A22E7D" w:rsidP="00D8310D">
            <w:pPr>
              <w:pStyle w:val="ListParagraph"/>
              <w:numPr>
                <w:ilvl w:val="1"/>
                <w:numId w:val="7"/>
              </w:numPr>
              <w:tabs>
                <w:tab w:val="left" w:pos="-198"/>
              </w:tabs>
              <w:spacing w:line="240" w:lineRule="auto"/>
              <w:ind w:left="-99"/>
              <w:jc w:val="both"/>
            </w:pPr>
            <w:r>
              <w:rPr>
                <w:rFonts w:ascii="Times New Roman" w:hAnsi="Times New Roman"/>
                <w:sz w:val="24"/>
                <w:szCs w:val="24"/>
              </w:rPr>
              <w:t xml:space="preserve">Да је израдио минимум </w:t>
            </w:r>
            <w:r>
              <w:rPr>
                <w:rFonts w:ascii="Times New Roman" w:hAnsi="Times New Roman"/>
                <w:b/>
                <w:bCs/>
                <w:sz w:val="24"/>
                <w:szCs w:val="24"/>
              </w:rPr>
              <w:t xml:space="preserve">20 </w:t>
            </w:r>
            <w:r>
              <w:rPr>
                <w:rFonts w:ascii="Times New Roman" w:hAnsi="Times New Roman"/>
                <w:sz w:val="24"/>
                <w:szCs w:val="24"/>
              </w:rPr>
              <w:t>усвојених/донетих Планова детаљне регулације у претходних пет година (2013, 2014, 2015, 2016. и 2017. година) пре објављивања позива за достављање понуде (узима се у обзир датум усвајања ПДР)</w:t>
            </w:r>
          </w:p>
          <w:p w:rsidR="00A22E7D" w:rsidRDefault="00A22E7D" w:rsidP="00D8310D">
            <w:pPr>
              <w:pStyle w:val="ListParagraph"/>
              <w:numPr>
                <w:ilvl w:val="1"/>
                <w:numId w:val="7"/>
              </w:numPr>
              <w:tabs>
                <w:tab w:val="left" w:pos="-198"/>
              </w:tabs>
              <w:spacing w:line="240" w:lineRule="auto"/>
              <w:ind w:left="-99"/>
              <w:jc w:val="both"/>
              <w:rPr>
                <w:rFonts w:ascii="Times New Roman" w:hAnsi="Times New Roman"/>
                <w:sz w:val="24"/>
                <w:szCs w:val="24"/>
              </w:rPr>
            </w:pPr>
            <w:r>
              <w:rPr>
                <w:rFonts w:ascii="Times New Roman" w:hAnsi="Times New Roman"/>
                <w:sz w:val="24"/>
                <w:szCs w:val="24"/>
              </w:rPr>
              <w:t>Да има осигурање од одговорности за штету коју може приликом пружања професионалних услуга причинити другој страни, односно трећем лицу, у складу са законом којим се уређује планирање и изградња и одредбама Правилника о условима осигурања од професионалне одговорности (“Сл.гласник РС”, бр. 40/2015)</w:t>
            </w:r>
          </w:p>
        </w:tc>
        <w:tc>
          <w:tcPr>
            <w:tcW w:w="4479" w:type="dxa"/>
            <w:vMerge/>
            <w:tcBorders>
              <w:top w:val="single" w:sz="4" w:space="0" w:color="00000A"/>
              <w:left w:val="single" w:sz="4" w:space="0" w:color="00000A"/>
              <w:bottom w:val="single" w:sz="4" w:space="0" w:color="00000A"/>
              <w:right w:val="single" w:sz="4" w:space="0" w:color="00000A"/>
            </w:tcBorders>
            <w:vAlign w:val="center"/>
            <w:hideMark/>
          </w:tcPr>
          <w:p w:rsidR="00A22E7D" w:rsidRDefault="00A22E7D">
            <w:pPr>
              <w:widowControl/>
              <w:suppressAutoHyphens w:val="0"/>
              <w:autoSpaceDN/>
              <w:rPr>
                <w:rFonts w:ascii="Times New Roman" w:eastAsia="Calibri" w:hAnsi="Times New Roman" w:cs="Times New Roman"/>
                <w:color w:val="000000"/>
                <w:sz w:val="24"/>
                <w:szCs w:val="24"/>
              </w:rPr>
            </w:pPr>
          </w:p>
        </w:tc>
      </w:tr>
      <w:tr w:rsidR="00A22E7D" w:rsidTr="00A22E7D">
        <w:trPr>
          <w:trHeight w:val="276"/>
        </w:trPr>
        <w:tc>
          <w:tcPr>
            <w:tcW w:w="699" w:type="dxa"/>
            <w:vMerge w:val="restar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hideMark/>
          </w:tcPr>
          <w:p w:rsidR="00A22E7D" w:rsidRDefault="00A22E7D">
            <w:pPr>
              <w:pStyle w:val="Standard"/>
              <w:jc w:val="center"/>
            </w:pPr>
            <w:r>
              <w:lastRenderedPageBreak/>
              <w:t>3.</w:t>
            </w:r>
          </w:p>
        </w:tc>
        <w:tc>
          <w:tcPr>
            <w:tcW w:w="4272" w:type="dxa"/>
            <w:vMerge w:val="restar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hideMark/>
          </w:tcPr>
          <w:p w:rsidR="00A22E7D" w:rsidRDefault="00A22E7D">
            <w:pPr>
              <w:pStyle w:val="Standard"/>
              <w:jc w:val="center"/>
              <w:rPr>
                <w:color w:val="FF0000"/>
                <w:sz w:val="28"/>
                <w:szCs w:val="28"/>
              </w:rPr>
            </w:pPr>
            <w:r>
              <w:rPr>
                <w:color w:val="FF0000"/>
                <w:sz w:val="28"/>
                <w:szCs w:val="28"/>
              </w:rPr>
              <w:t>ТЕХНИЧКИ КАПАЦИТЕТ</w:t>
            </w:r>
          </w:p>
        </w:tc>
        <w:tc>
          <w:tcPr>
            <w:tcW w:w="4479" w:type="dxa"/>
            <w:vMerge/>
            <w:tcBorders>
              <w:top w:val="single" w:sz="4" w:space="0" w:color="00000A"/>
              <w:left w:val="single" w:sz="4" w:space="0" w:color="00000A"/>
              <w:bottom w:val="single" w:sz="4" w:space="0" w:color="00000A"/>
              <w:right w:val="single" w:sz="4" w:space="0" w:color="00000A"/>
            </w:tcBorders>
            <w:vAlign w:val="center"/>
            <w:hideMark/>
          </w:tcPr>
          <w:p w:rsidR="00A22E7D" w:rsidRDefault="00A22E7D">
            <w:pPr>
              <w:widowControl/>
              <w:suppressAutoHyphens w:val="0"/>
              <w:autoSpaceDN/>
              <w:rPr>
                <w:rFonts w:ascii="Times New Roman" w:eastAsia="Calibri" w:hAnsi="Times New Roman" w:cs="Times New Roman"/>
                <w:color w:val="000000"/>
                <w:sz w:val="24"/>
                <w:szCs w:val="24"/>
              </w:rPr>
            </w:pPr>
          </w:p>
        </w:tc>
      </w:tr>
      <w:tr w:rsidR="00A22E7D" w:rsidTr="00A22E7D">
        <w:trPr>
          <w:trHeight w:val="300"/>
        </w:trPr>
        <w:tc>
          <w:tcPr>
            <w:tcW w:w="699" w:type="dxa"/>
            <w:vMerge/>
            <w:tcBorders>
              <w:top w:val="single" w:sz="4" w:space="0" w:color="00000A"/>
              <w:left w:val="single" w:sz="4" w:space="0" w:color="00000A"/>
              <w:bottom w:val="single" w:sz="4" w:space="0" w:color="00000A"/>
              <w:right w:val="single" w:sz="4" w:space="0" w:color="00000A"/>
            </w:tcBorders>
            <w:vAlign w:val="center"/>
            <w:hideMark/>
          </w:tcPr>
          <w:p w:rsidR="00A22E7D" w:rsidRDefault="00A22E7D">
            <w:pPr>
              <w:widowControl/>
              <w:suppressAutoHyphens w:val="0"/>
              <w:autoSpaceDN/>
              <w:rPr>
                <w:rFonts w:ascii="Times New Roman" w:eastAsia="Times New Roman" w:hAnsi="Times New Roman" w:cs="Times New Roman"/>
                <w:color w:val="000000"/>
                <w:sz w:val="24"/>
                <w:szCs w:val="24"/>
              </w:rPr>
            </w:pPr>
          </w:p>
        </w:tc>
        <w:tc>
          <w:tcPr>
            <w:tcW w:w="4272" w:type="dxa"/>
            <w:vMerge/>
            <w:tcBorders>
              <w:top w:val="single" w:sz="4" w:space="0" w:color="00000A"/>
              <w:left w:val="single" w:sz="4" w:space="0" w:color="00000A"/>
              <w:bottom w:val="single" w:sz="4" w:space="0" w:color="00000A"/>
              <w:right w:val="single" w:sz="4" w:space="0" w:color="00000A"/>
            </w:tcBorders>
            <w:vAlign w:val="center"/>
            <w:hideMark/>
          </w:tcPr>
          <w:p w:rsidR="00A22E7D" w:rsidRDefault="00A22E7D">
            <w:pPr>
              <w:widowControl/>
              <w:suppressAutoHyphens w:val="0"/>
              <w:autoSpaceDN/>
              <w:rPr>
                <w:rFonts w:ascii="Times New Roman" w:eastAsia="Times New Roman" w:hAnsi="Times New Roman" w:cs="Times New Roman"/>
                <w:color w:val="FF0000"/>
                <w:sz w:val="28"/>
                <w:szCs w:val="28"/>
              </w:rPr>
            </w:pPr>
          </w:p>
        </w:tc>
        <w:tc>
          <w:tcPr>
            <w:tcW w:w="44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22E7D" w:rsidRDefault="00A22E7D">
            <w:pPr>
              <w:pStyle w:val="TableContents"/>
              <w:jc w:val="both"/>
            </w:pPr>
            <w:r>
              <w:t>- Пописна листа (31.12.2017. године), са маркером обележеном опремом која се тражи (за опрему набављену после 31.12.2017. године до дана објављивања овог позива, доставити копију рачуна о плаћеној опреми), може се доказати у уговором о закупу, с тим што је понуђач, уз уговор о закупу, дужан да приложи пописну листу закуподавца;</w:t>
            </w:r>
          </w:p>
          <w:p w:rsidR="00A22E7D" w:rsidRDefault="00A22E7D">
            <w:pPr>
              <w:pStyle w:val="TableContents"/>
              <w:jc w:val="both"/>
            </w:pPr>
            <w:r>
              <w:t>- копије саобраћајних дозвола за аутомобил;</w:t>
            </w:r>
          </w:p>
          <w:p w:rsidR="00A22E7D" w:rsidRDefault="00A22E7D">
            <w:pPr>
              <w:pStyle w:val="TableContents"/>
              <w:jc w:val="both"/>
            </w:pPr>
            <w:r>
              <w:t>- копије стандарда;</w:t>
            </w:r>
          </w:p>
          <w:p w:rsidR="00A22E7D" w:rsidRDefault="00A22E7D">
            <w:pPr>
              <w:pStyle w:val="Standard"/>
              <w:spacing w:line="240" w:lineRule="auto"/>
            </w:pPr>
            <w:r>
              <w:t xml:space="preserve">- </w:t>
            </w:r>
            <w:proofErr w:type="gramStart"/>
            <w:r>
              <w:t>копије</w:t>
            </w:r>
            <w:proofErr w:type="gramEnd"/>
            <w:r>
              <w:t xml:space="preserve"> рачуна о плаћеном софтверу.</w:t>
            </w:r>
          </w:p>
        </w:tc>
      </w:tr>
      <w:tr w:rsidR="00A22E7D" w:rsidTr="00A22E7D">
        <w:trPr>
          <w:trHeight w:val="627"/>
        </w:trPr>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rsidR="00A22E7D" w:rsidRDefault="00A22E7D">
            <w:pPr>
              <w:pStyle w:val="Standard"/>
              <w:rPr>
                <w:sz w:val="28"/>
                <w:szCs w:val="28"/>
              </w:rPr>
            </w:pPr>
          </w:p>
        </w:tc>
        <w:tc>
          <w:tcPr>
            <w:tcW w:w="4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2E7D" w:rsidRDefault="00A22E7D">
            <w:pPr>
              <w:pStyle w:val="TableContents"/>
              <w:spacing w:line="240" w:lineRule="auto"/>
            </w:pPr>
            <w:r>
              <w:t>Да понуђач располаже следећим техничким капацитетом:</w:t>
            </w:r>
          </w:p>
          <w:p w:rsidR="00A22E7D" w:rsidRDefault="00A22E7D" w:rsidP="00D8310D">
            <w:pPr>
              <w:pStyle w:val="TableContents"/>
              <w:widowControl w:val="0"/>
              <w:numPr>
                <w:ilvl w:val="0"/>
                <w:numId w:val="22"/>
              </w:numPr>
              <w:spacing w:line="240" w:lineRule="auto"/>
              <w:ind w:left="-99"/>
              <w:jc w:val="both"/>
            </w:pPr>
            <w:r>
              <w:t>минимално 15 рачунара;</w:t>
            </w:r>
          </w:p>
          <w:p w:rsidR="00A22E7D" w:rsidRDefault="00A22E7D" w:rsidP="00D8310D">
            <w:pPr>
              <w:pStyle w:val="TableContents"/>
              <w:widowControl w:val="0"/>
              <w:numPr>
                <w:ilvl w:val="0"/>
                <w:numId w:val="22"/>
              </w:numPr>
              <w:tabs>
                <w:tab w:val="left" w:pos="621"/>
              </w:tabs>
              <w:spacing w:line="240" w:lineRule="auto"/>
              <w:ind w:left="-99"/>
              <w:jc w:val="both"/>
            </w:pPr>
            <w:r>
              <w:t>минимално 2 плотера, формата АО;</w:t>
            </w:r>
          </w:p>
          <w:p w:rsidR="00A22E7D" w:rsidRDefault="00A22E7D" w:rsidP="00D8310D">
            <w:pPr>
              <w:pStyle w:val="TableContents"/>
              <w:widowControl w:val="0"/>
              <w:numPr>
                <w:ilvl w:val="0"/>
                <w:numId w:val="22"/>
              </w:numPr>
              <w:tabs>
                <w:tab w:val="left" w:pos="624"/>
              </w:tabs>
              <w:spacing w:line="240" w:lineRule="auto"/>
              <w:ind w:left="-96"/>
              <w:jc w:val="both"/>
            </w:pPr>
            <w:r>
              <w:t>минимално 10 лиценцираних програма за цртање на CAD основи или еквивалентно;</w:t>
            </w:r>
          </w:p>
          <w:p w:rsidR="00A22E7D" w:rsidRDefault="00A22E7D" w:rsidP="00D8310D">
            <w:pPr>
              <w:pStyle w:val="TableContents"/>
              <w:widowControl w:val="0"/>
              <w:numPr>
                <w:ilvl w:val="0"/>
                <w:numId w:val="22"/>
              </w:numPr>
              <w:tabs>
                <w:tab w:val="left" w:pos="624"/>
              </w:tabs>
              <w:spacing w:line="240" w:lineRule="auto"/>
              <w:ind w:left="-96"/>
              <w:jc w:val="both"/>
            </w:pPr>
            <w:r>
              <w:t>минимално 5 лиценцираних програма - GCM (GAVRAN - Civil Modeller) или еквивалентно;</w:t>
            </w:r>
          </w:p>
          <w:p w:rsidR="00A22E7D" w:rsidRDefault="00A22E7D" w:rsidP="00D8310D">
            <w:pPr>
              <w:pStyle w:val="TableContents"/>
              <w:widowControl w:val="0"/>
              <w:numPr>
                <w:ilvl w:val="0"/>
                <w:numId w:val="22"/>
              </w:numPr>
              <w:tabs>
                <w:tab w:val="left" w:pos="624"/>
              </w:tabs>
              <w:spacing w:line="240" w:lineRule="auto"/>
              <w:ind w:left="-96"/>
              <w:jc w:val="both"/>
            </w:pPr>
            <w:r>
              <w:t>минимално 2 аутомобила;</w:t>
            </w:r>
          </w:p>
          <w:p w:rsidR="00A22E7D" w:rsidRDefault="00A22E7D" w:rsidP="00D8310D">
            <w:pPr>
              <w:pStyle w:val="ListParagraph"/>
              <w:numPr>
                <w:ilvl w:val="0"/>
                <w:numId w:val="22"/>
              </w:numPr>
              <w:spacing w:after="0" w:line="240" w:lineRule="auto"/>
              <w:ind w:left="-96"/>
              <w:jc w:val="both"/>
            </w:pPr>
            <w:r>
              <w:rPr>
                <w:rFonts w:ascii="Times New Roman" w:hAnsi="Times New Roman"/>
                <w:sz w:val="24"/>
                <w:szCs w:val="24"/>
              </w:rPr>
              <w:t>стандарди ISO 9001:2008, ISO 14001:2004, OHSAS 18001:2007 и ISO 27001:2013 или одговарајући (понуђач, односно носилац посла у случају заједничке понуде)</w:t>
            </w:r>
            <w:r>
              <w:rPr>
                <w:rFonts w:ascii="Arial" w:hAnsi="Arial" w:cs="Arial"/>
              </w:rPr>
              <w:t>.</w:t>
            </w:r>
          </w:p>
        </w:tc>
        <w:tc>
          <w:tcPr>
            <w:tcW w:w="4479" w:type="dxa"/>
            <w:vMerge/>
            <w:tcBorders>
              <w:top w:val="single" w:sz="4" w:space="0" w:color="00000A"/>
              <w:left w:val="single" w:sz="4" w:space="0" w:color="00000A"/>
              <w:bottom w:val="single" w:sz="4" w:space="0" w:color="00000A"/>
              <w:right w:val="single" w:sz="4" w:space="0" w:color="00000A"/>
            </w:tcBorders>
            <w:vAlign w:val="center"/>
            <w:hideMark/>
          </w:tcPr>
          <w:p w:rsidR="00A22E7D" w:rsidRDefault="00A22E7D">
            <w:pPr>
              <w:widowControl/>
              <w:suppressAutoHyphens w:val="0"/>
              <w:autoSpaceDN/>
              <w:rPr>
                <w:rFonts w:ascii="Times New Roman" w:eastAsia="Times New Roman" w:hAnsi="Times New Roman" w:cs="Times New Roman"/>
                <w:color w:val="000000"/>
                <w:sz w:val="24"/>
                <w:szCs w:val="24"/>
              </w:rPr>
            </w:pPr>
          </w:p>
        </w:tc>
      </w:tr>
      <w:tr w:rsidR="00A22E7D" w:rsidTr="00A22E7D">
        <w:trPr>
          <w:trHeight w:val="15"/>
        </w:trPr>
        <w:tc>
          <w:tcPr>
            <w:tcW w:w="699" w:type="dxa"/>
            <w:vMerge w:val="restart"/>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hideMark/>
          </w:tcPr>
          <w:p w:rsidR="00A22E7D" w:rsidRDefault="00A22E7D">
            <w:pPr>
              <w:pStyle w:val="Standard"/>
              <w:jc w:val="center"/>
            </w:pPr>
            <w:r>
              <w:t>4.</w:t>
            </w:r>
          </w:p>
        </w:tc>
        <w:tc>
          <w:tcPr>
            <w:tcW w:w="4272"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hideMark/>
          </w:tcPr>
          <w:p w:rsidR="00A22E7D" w:rsidRDefault="00A22E7D">
            <w:pPr>
              <w:pStyle w:val="Standard"/>
              <w:jc w:val="center"/>
              <w:rPr>
                <w:color w:val="FF0000"/>
                <w:sz w:val="28"/>
                <w:szCs w:val="28"/>
              </w:rPr>
            </w:pPr>
            <w:r>
              <w:rPr>
                <w:color w:val="FF0000"/>
                <w:sz w:val="28"/>
                <w:szCs w:val="28"/>
              </w:rPr>
              <w:t>КАДРОВСКИ КАПАЦИТЕТ</w:t>
            </w:r>
          </w:p>
        </w:tc>
        <w:tc>
          <w:tcPr>
            <w:tcW w:w="4479" w:type="dxa"/>
            <w:vMerge/>
            <w:tcBorders>
              <w:top w:val="single" w:sz="4" w:space="0" w:color="00000A"/>
              <w:left w:val="single" w:sz="4" w:space="0" w:color="00000A"/>
              <w:bottom w:val="single" w:sz="4" w:space="0" w:color="00000A"/>
              <w:right w:val="single" w:sz="4" w:space="0" w:color="00000A"/>
            </w:tcBorders>
            <w:vAlign w:val="center"/>
            <w:hideMark/>
          </w:tcPr>
          <w:p w:rsidR="00A22E7D" w:rsidRDefault="00A22E7D">
            <w:pPr>
              <w:widowControl/>
              <w:suppressAutoHyphens w:val="0"/>
              <w:autoSpaceDN/>
              <w:rPr>
                <w:rFonts w:ascii="Times New Roman" w:eastAsia="Times New Roman" w:hAnsi="Times New Roman" w:cs="Times New Roman"/>
                <w:color w:val="000000"/>
                <w:sz w:val="24"/>
                <w:szCs w:val="24"/>
              </w:rPr>
            </w:pPr>
          </w:p>
        </w:tc>
      </w:tr>
      <w:tr w:rsidR="00A22E7D" w:rsidTr="00A22E7D">
        <w:trPr>
          <w:trHeight w:val="300"/>
        </w:trPr>
        <w:tc>
          <w:tcPr>
            <w:tcW w:w="699" w:type="dxa"/>
            <w:vMerge/>
            <w:tcBorders>
              <w:top w:val="single" w:sz="4" w:space="0" w:color="00000A"/>
              <w:left w:val="single" w:sz="4" w:space="0" w:color="00000A"/>
              <w:bottom w:val="single" w:sz="4" w:space="0" w:color="00000A"/>
              <w:right w:val="single" w:sz="4" w:space="0" w:color="00000A"/>
            </w:tcBorders>
            <w:vAlign w:val="center"/>
            <w:hideMark/>
          </w:tcPr>
          <w:p w:rsidR="00A22E7D" w:rsidRDefault="00A22E7D">
            <w:pPr>
              <w:widowControl/>
              <w:suppressAutoHyphens w:val="0"/>
              <w:autoSpaceDN/>
              <w:rPr>
                <w:rFonts w:ascii="Times New Roman" w:eastAsia="Times New Roman" w:hAnsi="Times New Roman" w:cs="Times New Roman"/>
                <w:color w:val="000000"/>
                <w:sz w:val="24"/>
                <w:szCs w:val="24"/>
              </w:rPr>
            </w:pPr>
          </w:p>
        </w:tc>
        <w:tc>
          <w:tcPr>
            <w:tcW w:w="4272" w:type="dxa"/>
            <w:tcBorders>
              <w:top w:val="single" w:sz="4" w:space="0" w:color="00000A"/>
              <w:left w:val="single" w:sz="4" w:space="0" w:color="00000A"/>
              <w:bottom w:val="single" w:sz="4" w:space="0" w:color="00000A"/>
              <w:right w:val="single" w:sz="4" w:space="0" w:color="00000A"/>
            </w:tcBorders>
            <w:shd w:val="clear" w:color="auto" w:fill="C6D9F1"/>
            <w:tcMar>
              <w:top w:w="0" w:type="dxa"/>
              <w:left w:w="108" w:type="dxa"/>
              <w:bottom w:w="0" w:type="dxa"/>
              <w:right w:w="108" w:type="dxa"/>
            </w:tcMar>
          </w:tcPr>
          <w:p w:rsidR="00A22E7D" w:rsidRDefault="00A22E7D">
            <w:pPr>
              <w:pStyle w:val="Standard"/>
              <w:jc w:val="center"/>
              <w:rPr>
                <w:color w:val="FF0000"/>
                <w:sz w:val="28"/>
                <w:szCs w:val="28"/>
              </w:rPr>
            </w:pPr>
          </w:p>
        </w:tc>
        <w:tc>
          <w:tcPr>
            <w:tcW w:w="44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22E7D" w:rsidRDefault="00A22E7D">
            <w:pPr>
              <w:pStyle w:val="Standard"/>
              <w:spacing w:line="240" w:lineRule="auto"/>
              <w:jc w:val="both"/>
              <w:rPr>
                <w:rFonts w:ascii="Arial" w:eastAsia="TimesNewRomanPSMT" w:hAnsi="Arial" w:cs="Arial"/>
                <w:iCs/>
                <w:sz w:val="22"/>
                <w:szCs w:val="22"/>
              </w:rPr>
            </w:pPr>
          </w:p>
          <w:p w:rsidR="00A22E7D" w:rsidRDefault="00A22E7D">
            <w:pPr>
              <w:pStyle w:val="Standard"/>
              <w:spacing w:line="240" w:lineRule="auto"/>
              <w:jc w:val="both"/>
            </w:pPr>
            <w:r>
              <w:t xml:space="preserve">- </w:t>
            </w:r>
            <w:proofErr w:type="gramStart"/>
            <w:r>
              <w:t>извод</w:t>
            </w:r>
            <w:proofErr w:type="gramEnd"/>
            <w:r>
              <w:t xml:space="preserve"> из појединачне пореске пријаве за порезе и доприносе по одбитку, оверен од стране одговорног лица понуђача, за месец децембар 2017. </w:t>
            </w:r>
            <w:proofErr w:type="gramStart"/>
            <w:r>
              <w:t>године</w:t>
            </w:r>
            <w:proofErr w:type="gramEnd"/>
            <w:r>
              <w:t>;</w:t>
            </w:r>
            <w:r>
              <w:br/>
            </w:r>
            <w:r>
              <w:lastRenderedPageBreak/>
              <w:t>- копије личне лиценце са потврдом Инжењерске коморе Србије да је наведени носилац лиценце члан Инжењерске коморе Србије и да му одлуком Суда части издата лиценца није одузета (потврда мора бити важећа на дан отварања понуда и оверена личним печатом ИКС).</w:t>
            </w:r>
          </w:p>
        </w:tc>
      </w:tr>
      <w:tr w:rsidR="00A22E7D" w:rsidTr="00A22E7D">
        <w:trPr>
          <w:trHeight w:val="334"/>
        </w:trPr>
        <w:tc>
          <w:tcPr>
            <w:tcW w:w="6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22E7D" w:rsidRDefault="00A22E7D">
            <w:pPr>
              <w:pStyle w:val="Standard"/>
            </w:pPr>
          </w:p>
          <w:p w:rsidR="00A22E7D" w:rsidRDefault="00A22E7D">
            <w:pPr>
              <w:pStyle w:val="Standard"/>
            </w:pPr>
          </w:p>
        </w:tc>
        <w:tc>
          <w:tcPr>
            <w:tcW w:w="427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A22E7D" w:rsidRDefault="00A22E7D">
            <w:pPr>
              <w:pStyle w:val="TableContents"/>
            </w:pPr>
            <w:r>
              <w:t xml:space="preserve">Да има одговарајући кадровски капацитет, минимално 15 лица у радном односу са високом стручном спремом (пре објављивања позива за </w:t>
            </w:r>
            <w:r>
              <w:lastRenderedPageBreak/>
              <w:t>подношење ове понуде), од чега:</w:t>
            </w:r>
          </w:p>
          <w:p w:rsidR="00A22E7D" w:rsidRDefault="00A22E7D" w:rsidP="00D8310D">
            <w:pPr>
              <w:pStyle w:val="TableContents"/>
              <w:widowControl w:val="0"/>
              <w:numPr>
                <w:ilvl w:val="0"/>
                <w:numId w:val="23"/>
              </w:numPr>
              <w:tabs>
                <w:tab w:val="left" w:pos="-198"/>
              </w:tabs>
              <w:spacing w:line="240" w:lineRule="auto"/>
              <w:ind w:left="-99"/>
              <w:jc w:val="both"/>
            </w:pPr>
            <w:r>
              <w:t xml:space="preserve">минимално 3 лица </w:t>
            </w:r>
            <w:r>
              <w:rPr>
                <w:iCs/>
              </w:rPr>
              <w:t>са личном лиценцом ИКС 200 (одговорни урбаниста за руковођење израдом урбанистичких планова и урбанистичких пројеката);</w:t>
            </w:r>
          </w:p>
          <w:p w:rsidR="00A22E7D" w:rsidRDefault="00A22E7D" w:rsidP="00D8310D">
            <w:pPr>
              <w:pStyle w:val="TableContents"/>
              <w:widowControl w:val="0"/>
              <w:numPr>
                <w:ilvl w:val="0"/>
                <w:numId w:val="12"/>
              </w:numPr>
              <w:tabs>
                <w:tab w:val="left" w:pos="-198"/>
              </w:tabs>
              <w:spacing w:line="240" w:lineRule="auto"/>
              <w:ind w:left="-99"/>
              <w:jc w:val="both"/>
              <w:rPr>
                <w:iCs/>
              </w:rPr>
            </w:pPr>
            <w:r>
              <w:rPr>
                <w:iCs/>
              </w:rPr>
              <w:t>минимално 8 лица са личном лиценцом ИКС 315 (одговорни пројектант саобраћајница);</w:t>
            </w:r>
          </w:p>
          <w:p w:rsidR="00A22E7D" w:rsidRDefault="00A22E7D" w:rsidP="00D8310D">
            <w:pPr>
              <w:pStyle w:val="TableContents"/>
              <w:widowControl w:val="0"/>
              <w:numPr>
                <w:ilvl w:val="0"/>
                <w:numId w:val="12"/>
              </w:numPr>
              <w:tabs>
                <w:tab w:val="left" w:pos="-198"/>
              </w:tabs>
              <w:spacing w:line="240" w:lineRule="auto"/>
              <w:ind w:left="-99"/>
              <w:jc w:val="both"/>
            </w:pPr>
            <w:proofErr w:type="gramStart"/>
            <w:r>
              <w:rPr>
                <w:iCs/>
              </w:rPr>
              <w:t>минимално</w:t>
            </w:r>
            <w:proofErr w:type="gramEnd"/>
            <w:r>
              <w:rPr>
                <w:iCs/>
              </w:rPr>
              <w:t xml:space="preserve"> 4 лица са личном лиценцом ИКС  370 (</w:t>
            </w:r>
            <w:hyperlink r:id="rId7" w:anchor="370" w:history="1">
              <w:r>
                <w:rPr>
                  <w:rStyle w:val="Hyperlink"/>
                  <w:iCs/>
                  <w:color w:val="000000"/>
                </w:rPr>
                <w:t>одговорни</w:t>
              </w:r>
            </w:hyperlink>
            <w:r>
              <w:rPr>
                <w:iCs/>
              </w:rPr>
              <w:t xml:space="preserve"> пројектант саобраћаја и саобраћајне сигнализације).</w:t>
            </w:r>
          </w:p>
        </w:tc>
        <w:tc>
          <w:tcPr>
            <w:tcW w:w="4479" w:type="dxa"/>
            <w:vMerge/>
            <w:tcBorders>
              <w:top w:val="single" w:sz="4" w:space="0" w:color="00000A"/>
              <w:left w:val="single" w:sz="4" w:space="0" w:color="00000A"/>
              <w:bottom w:val="single" w:sz="4" w:space="0" w:color="00000A"/>
              <w:right w:val="single" w:sz="4" w:space="0" w:color="00000A"/>
            </w:tcBorders>
            <w:vAlign w:val="center"/>
            <w:hideMark/>
          </w:tcPr>
          <w:p w:rsidR="00A22E7D" w:rsidRDefault="00A22E7D">
            <w:pPr>
              <w:widowControl/>
              <w:suppressAutoHyphens w:val="0"/>
              <w:autoSpaceDN/>
              <w:rPr>
                <w:rFonts w:ascii="Times New Roman" w:eastAsia="Times New Roman" w:hAnsi="Times New Roman" w:cs="Times New Roman"/>
                <w:color w:val="000000"/>
                <w:sz w:val="24"/>
                <w:szCs w:val="24"/>
              </w:rPr>
            </w:pPr>
          </w:p>
        </w:tc>
      </w:tr>
    </w:tbl>
    <w:p w:rsidR="00A22E7D" w:rsidRDefault="00A22E7D" w:rsidP="00A22E7D">
      <w:pPr>
        <w:pStyle w:val="ListParagraph"/>
        <w:tabs>
          <w:tab w:val="left" w:pos="680"/>
        </w:tabs>
        <w:ind w:left="0"/>
        <w:jc w:val="both"/>
        <w:rPr>
          <w:rFonts w:ascii="Times New Roman" w:eastAsia="TimesNewRomanPS-BoldMT" w:hAnsi="Times New Roman"/>
          <w:bCs/>
          <w:color w:val="FF0000"/>
        </w:rPr>
      </w:pPr>
    </w:p>
    <w:p w:rsidR="00A22E7D" w:rsidRDefault="00A22E7D" w:rsidP="00A22E7D">
      <w:pPr>
        <w:pStyle w:val="ListParagraph"/>
        <w:tabs>
          <w:tab w:val="left" w:pos="680"/>
        </w:tabs>
        <w:ind w:left="0"/>
        <w:jc w:val="both"/>
        <w:rPr>
          <w:rFonts w:ascii="Times New Roman" w:eastAsia="TimesNewRomanPS-BoldMT" w:hAnsi="Times New Roman"/>
          <w:bCs/>
          <w:color w:val="FF0000"/>
        </w:rPr>
      </w:pPr>
    </w:p>
    <w:p w:rsidR="00A22E7D" w:rsidRDefault="00A22E7D" w:rsidP="00D8310D">
      <w:pPr>
        <w:pStyle w:val="ListParagraph"/>
        <w:numPr>
          <w:ilvl w:val="0"/>
          <w:numId w:val="25"/>
        </w:numPr>
        <w:shd w:val="clear" w:color="auto" w:fill="C6D9F1"/>
        <w:spacing w:line="100" w:lineRule="atLeast"/>
        <w:ind w:left="720"/>
        <w:jc w:val="center"/>
        <w:rPr>
          <w:rFonts w:ascii="Times New Roman" w:hAnsi="Times New Roman"/>
          <w:b/>
          <w:bCs/>
          <w:iCs/>
        </w:rPr>
      </w:pPr>
      <w:r>
        <w:rPr>
          <w:rFonts w:ascii="Times New Roman" w:hAnsi="Times New Roman"/>
          <w:b/>
          <w:bCs/>
          <w:iCs/>
        </w:rPr>
        <w:t>УПУТСТВО КАКО СЕ ДОКАЗУЈЕ ИСПУЊЕНОСТ УСЛОВА</w:t>
      </w:r>
    </w:p>
    <w:p w:rsidR="00A22E7D" w:rsidRDefault="00A22E7D" w:rsidP="00A22E7D">
      <w:pPr>
        <w:pStyle w:val="ListParagraph"/>
        <w:jc w:val="both"/>
        <w:rPr>
          <w:rFonts w:ascii="Times New Roman" w:hAnsi="Times New Roman"/>
          <w:bCs/>
          <w:i/>
          <w:iCs/>
          <w:color w:val="C00000"/>
        </w:rPr>
      </w:pPr>
    </w:p>
    <w:p w:rsidR="00A22E7D" w:rsidRDefault="00A22E7D" w:rsidP="00A22E7D">
      <w:pPr>
        <w:pStyle w:val="ListParagraph"/>
        <w:spacing w:after="0" w:line="100" w:lineRule="atLeast"/>
        <w:ind w:left="0"/>
        <w:jc w:val="both"/>
      </w:pPr>
      <w:r>
        <w:rPr>
          <w:rFonts w:ascii="Times New Roman" w:hAnsi="Times New Roman"/>
        </w:rPr>
        <w:t xml:space="preserve">Испуњеност </w:t>
      </w:r>
      <w:r>
        <w:rPr>
          <w:rFonts w:ascii="Times New Roman" w:hAnsi="Times New Roman"/>
          <w:b/>
        </w:rPr>
        <w:t xml:space="preserve">обавезних услова </w:t>
      </w:r>
      <w:r>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понуђач доказује достављањем </w:t>
      </w:r>
      <w:r>
        <w:rPr>
          <w:rFonts w:ascii="Times New Roman" w:hAnsi="Times New Roman"/>
          <w:b/>
        </w:rPr>
        <w:t>ИЗЈАВЕ</w:t>
      </w:r>
      <w:r>
        <w:rPr>
          <w:rFonts w:ascii="Times New Roman" w:hAnsi="Times New Roman"/>
        </w:rPr>
        <w:t>(</w:t>
      </w:r>
      <w:r>
        <w:rPr>
          <w:rFonts w:ascii="Times New Roman" w:hAnsi="Times New Roman"/>
          <w:i/>
        </w:rPr>
        <w:t>Образац 5.</w:t>
      </w:r>
      <w:r>
        <w:rPr>
          <w:rFonts w:ascii="Times New Roman" w:hAnsi="Times New Roman"/>
          <w:i/>
          <w:lang w:val="ru-RU"/>
        </w:rPr>
        <w:t xml:space="preserve"> у </w:t>
      </w:r>
      <w:r>
        <w:rPr>
          <w:rFonts w:ascii="Times New Roman" w:hAnsi="Times New Roman"/>
          <w:i/>
        </w:rPr>
        <w:t>поглављуVI</w:t>
      </w:r>
      <w:r>
        <w:rPr>
          <w:rFonts w:ascii="Times New Roman" w:hAnsi="Times New Roman"/>
          <w:i/>
          <w:lang w:val="ru-RU"/>
        </w:rPr>
        <w:t xml:space="preserve"> ове конкурсне документације</w:t>
      </w:r>
      <w:r>
        <w:rPr>
          <w:rFonts w:ascii="Times New Roman" w:hAnsi="Times New Roman"/>
        </w:rPr>
        <w:t xml:space="preserve">), којом под пуном материјалном и кривичном одговорношћу потврђује да испуњава услове за учешће у поступку јавне набавке из чл. 75. </w:t>
      </w:r>
      <w:proofErr w:type="gramStart"/>
      <w:r>
        <w:rPr>
          <w:rFonts w:ascii="Times New Roman" w:hAnsi="Times New Roman"/>
        </w:rPr>
        <w:t>ст</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1) </w:t>
      </w:r>
      <w:proofErr w:type="gramStart"/>
      <w:r>
        <w:rPr>
          <w:rFonts w:ascii="Times New Roman" w:hAnsi="Times New Roman"/>
        </w:rPr>
        <w:t>до</w:t>
      </w:r>
      <w:proofErr w:type="gramEnd"/>
      <w:r>
        <w:rPr>
          <w:rFonts w:ascii="Times New Roman" w:hAnsi="Times New Roman"/>
        </w:rPr>
        <w:t xml:space="preserve"> 4) ЗЈН. </w:t>
      </w:r>
      <w:proofErr w:type="gramStart"/>
      <w:r>
        <w:rPr>
          <w:rFonts w:ascii="Times New Roman" w:hAnsi="Times New Roman"/>
        </w:rPr>
        <w:t>Д</w:t>
      </w:r>
      <w:r>
        <w:rPr>
          <w:rFonts w:ascii="Times New Roman" w:hAnsi="Times New Roman"/>
          <w:b/>
        </w:rPr>
        <w:t>одатни услов</w:t>
      </w:r>
      <w:r>
        <w:rPr>
          <w:rFonts w:ascii="Times New Roman" w:hAnsi="Times New Roman"/>
        </w:rPr>
        <w:t xml:space="preserve"> за учешће у поступку предметне јавне набавке наведних у табеларном приказу додатних услова под редним бројем 1, 2, 3.</w:t>
      </w:r>
      <w:proofErr w:type="gramEnd"/>
      <w:r>
        <w:rPr>
          <w:rFonts w:ascii="Times New Roman" w:hAnsi="Times New Roman"/>
        </w:rPr>
        <w:t xml:space="preserve"> </w:t>
      </w:r>
      <w:proofErr w:type="gramStart"/>
      <w:r>
        <w:rPr>
          <w:rFonts w:ascii="Times New Roman" w:hAnsi="Times New Roman"/>
        </w:rPr>
        <w:t>и</w:t>
      </w:r>
      <w:proofErr w:type="gramEnd"/>
      <w:r>
        <w:rPr>
          <w:rFonts w:ascii="Times New Roman" w:hAnsi="Times New Roman"/>
        </w:rPr>
        <w:t xml:space="preserve"> 4 понуђач доказује достављањем доказа наведених у табели.</w:t>
      </w:r>
    </w:p>
    <w:p w:rsidR="00A22E7D" w:rsidRDefault="00A22E7D" w:rsidP="00A22E7D">
      <w:pPr>
        <w:pStyle w:val="ListParagraph"/>
        <w:tabs>
          <w:tab w:val="left" w:pos="680"/>
        </w:tabs>
        <w:ind w:left="0"/>
        <w:jc w:val="both"/>
        <w:rPr>
          <w:rFonts w:ascii="Arial" w:hAnsi="Arial" w:cs="Arial"/>
          <w:iCs/>
        </w:rPr>
      </w:pPr>
    </w:p>
    <w:p w:rsidR="00A22E7D" w:rsidRDefault="00A22E7D" w:rsidP="00A22E7D">
      <w:pPr>
        <w:pStyle w:val="ListParagraph"/>
        <w:tabs>
          <w:tab w:val="left" w:pos="680"/>
        </w:tabs>
        <w:ind w:left="0"/>
        <w:jc w:val="both"/>
      </w:pPr>
      <w:r>
        <w:rPr>
          <w:rFonts w:ascii="Times New Roman" w:hAnsi="Times New Roman"/>
          <w:b/>
          <w:bCs/>
          <w:iCs/>
        </w:rPr>
        <w:t>Уколико понуђач подноси понуду са подизвођачем</w:t>
      </w:r>
      <w:r>
        <w:rPr>
          <w:rFonts w:ascii="Times New Roman" w:hAnsi="Times New Roman"/>
          <w:bCs/>
          <w:iCs/>
        </w:rPr>
        <w:t xml:space="preserve">, у складу са чланом 80. </w:t>
      </w:r>
      <w:proofErr w:type="gramStart"/>
      <w:r>
        <w:rPr>
          <w:rFonts w:ascii="Times New Roman" w:hAnsi="Times New Roman"/>
          <w:bCs/>
          <w:iCs/>
        </w:rPr>
        <w:t>ЗЈН, подизвођач мора да испуњава обавезне услове из члана 75.</w:t>
      </w:r>
      <w:proofErr w:type="gramEnd"/>
      <w:r>
        <w:rPr>
          <w:rFonts w:ascii="Times New Roman" w:hAnsi="Times New Roman"/>
          <w:bCs/>
          <w:iCs/>
        </w:rPr>
        <w:t xml:space="preserve"> </w:t>
      </w:r>
      <w:proofErr w:type="gramStart"/>
      <w:r>
        <w:rPr>
          <w:rFonts w:ascii="Times New Roman" w:hAnsi="Times New Roman"/>
          <w:bCs/>
          <w:iCs/>
        </w:rPr>
        <w:t>став</w:t>
      </w:r>
      <w:proofErr w:type="gramEnd"/>
      <w:r>
        <w:rPr>
          <w:rFonts w:ascii="Times New Roman" w:hAnsi="Times New Roman"/>
          <w:bCs/>
          <w:iCs/>
        </w:rPr>
        <w:t xml:space="preserve"> 1. </w:t>
      </w:r>
      <w:proofErr w:type="gramStart"/>
      <w:r>
        <w:rPr>
          <w:rFonts w:ascii="Times New Roman" w:hAnsi="Times New Roman"/>
          <w:bCs/>
          <w:iCs/>
        </w:rPr>
        <w:t>тач</w:t>
      </w:r>
      <w:proofErr w:type="gramEnd"/>
      <w:r>
        <w:rPr>
          <w:rFonts w:ascii="Times New Roman" w:hAnsi="Times New Roman"/>
          <w:bCs/>
          <w:iCs/>
        </w:rPr>
        <w:t xml:space="preserve">. 1) </w:t>
      </w:r>
      <w:proofErr w:type="gramStart"/>
      <w:r>
        <w:rPr>
          <w:rFonts w:ascii="Times New Roman" w:hAnsi="Times New Roman"/>
          <w:bCs/>
          <w:iCs/>
        </w:rPr>
        <w:t>до</w:t>
      </w:r>
      <w:proofErr w:type="gramEnd"/>
      <w:r>
        <w:rPr>
          <w:rFonts w:ascii="Times New Roman" w:hAnsi="Times New Roman"/>
          <w:bCs/>
          <w:iCs/>
        </w:rPr>
        <w:t xml:space="preserve"> 4) ЗЈН. </w:t>
      </w:r>
      <w:proofErr w:type="gramStart"/>
      <w:r>
        <w:rPr>
          <w:rFonts w:ascii="Times New Roman" w:hAnsi="Times New Roman"/>
          <w:bCs/>
          <w:iCs/>
        </w:rPr>
        <w:t xml:space="preserve">У том случају понуђач је дужан да за подизвођача достави </w:t>
      </w:r>
      <w:r>
        <w:rPr>
          <w:rFonts w:ascii="Times New Roman" w:hAnsi="Times New Roman"/>
          <w:b/>
          <w:bCs/>
          <w:iCs/>
        </w:rPr>
        <w:t>ИЗЈАВУ</w:t>
      </w:r>
      <w:r>
        <w:rPr>
          <w:rFonts w:ascii="Times New Roman" w:hAnsi="Times New Roman"/>
          <w:bCs/>
          <w:iCs/>
        </w:rPr>
        <w:t xml:space="preserve"> подизвођача </w:t>
      </w:r>
      <w:r>
        <w:rPr>
          <w:rFonts w:ascii="Times New Roman" w:hAnsi="Times New Roman"/>
        </w:rPr>
        <w:t>(</w:t>
      </w:r>
      <w:r>
        <w:rPr>
          <w:rFonts w:ascii="Times New Roman" w:hAnsi="Times New Roman"/>
          <w:i/>
        </w:rPr>
        <w:t>Образац 6. у поглављуVI ове конкурсне документације)</w:t>
      </w:r>
      <w:r>
        <w:rPr>
          <w:rFonts w:ascii="Times New Roman" w:hAnsi="Times New Roman"/>
        </w:rPr>
        <w:t>,</w:t>
      </w:r>
      <w:r>
        <w:rPr>
          <w:rFonts w:ascii="Times New Roman" w:hAnsi="Times New Roman"/>
          <w:bCs/>
          <w:iCs/>
        </w:rPr>
        <w:t xml:space="preserve"> потписану од стране овлашћеног лица подизвођача и оверену печатом.</w:t>
      </w:r>
      <w:proofErr w:type="gramEnd"/>
    </w:p>
    <w:p w:rsidR="00A22E7D" w:rsidRDefault="00A22E7D" w:rsidP="00A22E7D">
      <w:pPr>
        <w:pStyle w:val="ListParagraph"/>
        <w:jc w:val="both"/>
        <w:rPr>
          <w:rFonts w:ascii="Times New Roman" w:hAnsi="Times New Roman"/>
          <w:bCs/>
          <w:iCs/>
        </w:rPr>
      </w:pPr>
    </w:p>
    <w:p w:rsidR="00A22E7D" w:rsidRDefault="00A22E7D" w:rsidP="00A22E7D">
      <w:pPr>
        <w:pStyle w:val="Standard"/>
        <w:jc w:val="both"/>
      </w:pPr>
      <w:r>
        <w:rPr>
          <w:b/>
          <w:bCs/>
          <w:iCs/>
        </w:rPr>
        <w:t>Уколико понуду подноси група понуђача</w:t>
      </w:r>
      <w:r>
        <w:rPr>
          <w:bCs/>
          <w:iCs/>
        </w:rPr>
        <w:t xml:space="preserve">, сваки понуђач из групе понуђача мора да испуни обавезне услове из члана 75. </w:t>
      </w:r>
      <w:proofErr w:type="gramStart"/>
      <w:r>
        <w:rPr>
          <w:bCs/>
          <w:iCs/>
        </w:rPr>
        <w:t>став</w:t>
      </w:r>
      <w:proofErr w:type="gramEnd"/>
      <w:r>
        <w:rPr>
          <w:bCs/>
          <w:iCs/>
        </w:rPr>
        <w:t xml:space="preserve"> 1. </w:t>
      </w:r>
      <w:proofErr w:type="gramStart"/>
      <w:r>
        <w:rPr>
          <w:bCs/>
          <w:iCs/>
        </w:rPr>
        <w:t>тач</w:t>
      </w:r>
      <w:proofErr w:type="gramEnd"/>
      <w:r>
        <w:rPr>
          <w:bCs/>
          <w:iCs/>
        </w:rPr>
        <w:t xml:space="preserve">. 1) </w:t>
      </w:r>
      <w:proofErr w:type="gramStart"/>
      <w:r>
        <w:rPr>
          <w:bCs/>
          <w:iCs/>
        </w:rPr>
        <w:t>до</w:t>
      </w:r>
      <w:proofErr w:type="gramEnd"/>
      <w:r>
        <w:rPr>
          <w:bCs/>
          <w:iCs/>
        </w:rPr>
        <w:t xml:space="preserve"> 4) ЗЈН, а </w:t>
      </w:r>
      <w:r>
        <w:t xml:space="preserve">Уколико понуду подноси група понуђача, сваки понуђач из групе понуђача, мора да испуни обавезне услове из члана 75. </w:t>
      </w:r>
      <w:proofErr w:type="gramStart"/>
      <w:r>
        <w:t>став</w:t>
      </w:r>
      <w:proofErr w:type="gramEnd"/>
      <w:r>
        <w:t xml:space="preserve"> 1. </w:t>
      </w:r>
      <w:proofErr w:type="gramStart"/>
      <w:r>
        <w:t>до</w:t>
      </w:r>
      <w:proofErr w:type="gramEnd"/>
      <w:r>
        <w:t xml:space="preserve"> 4., а додатне услове испуњавају заједно (у случају подношења заједничке понуде носилац посла треба самостално да докаже услове где је то наглашено).</w:t>
      </w:r>
    </w:p>
    <w:p w:rsidR="00A22E7D" w:rsidRDefault="00A22E7D" w:rsidP="00A22E7D">
      <w:pPr>
        <w:pStyle w:val="ListParagraph"/>
        <w:spacing w:after="0" w:line="100" w:lineRule="atLeast"/>
        <w:ind w:left="0"/>
        <w:jc w:val="both"/>
      </w:pPr>
      <w:r>
        <w:rPr>
          <w:rFonts w:ascii="Times New Roman" w:hAnsi="Times New Roman"/>
          <w:bCs/>
          <w:iCs/>
        </w:rPr>
        <w:t xml:space="preserve">. У том случају </w:t>
      </w:r>
      <w:proofErr w:type="gramStart"/>
      <w:r>
        <w:rPr>
          <w:rFonts w:ascii="Times New Roman" w:hAnsi="Times New Roman"/>
          <w:b/>
          <w:bCs/>
          <w:iCs/>
        </w:rPr>
        <w:t>ИЗЈАВА</w:t>
      </w:r>
      <w:r>
        <w:rPr>
          <w:rFonts w:ascii="Times New Roman" w:hAnsi="Times New Roman"/>
        </w:rPr>
        <w:t>(</w:t>
      </w:r>
      <w:proofErr w:type="gramEnd"/>
      <w:r>
        <w:rPr>
          <w:rFonts w:ascii="Times New Roman" w:hAnsi="Times New Roman"/>
          <w:i/>
        </w:rPr>
        <w:t>Образац 5.</w:t>
      </w:r>
      <w:r>
        <w:rPr>
          <w:rFonts w:ascii="Times New Roman" w:hAnsi="Times New Roman"/>
          <w:i/>
          <w:lang w:val="ru-RU"/>
        </w:rPr>
        <w:t xml:space="preserve"> у </w:t>
      </w:r>
      <w:r>
        <w:rPr>
          <w:rFonts w:ascii="Times New Roman" w:hAnsi="Times New Roman"/>
          <w:i/>
        </w:rPr>
        <w:t>поглављуVI</w:t>
      </w:r>
      <w:r>
        <w:rPr>
          <w:rFonts w:ascii="Times New Roman" w:hAnsi="Times New Roman"/>
          <w:i/>
          <w:lang w:val="ru-RU"/>
        </w:rPr>
        <w:t xml:space="preserve"> ове конкурсне документације</w:t>
      </w:r>
      <w:r>
        <w:rPr>
          <w:rFonts w:ascii="Times New Roman" w:hAnsi="Times New Roman"/>
        </w:rPr>
        <w:t xml:space="preserve">), </w:t>
      </w:r>
      <w:r>
        <w:rPr>
          <w:rFonts w:ascii="Times New Roman" w:hAnsi="Times New Roman"/>
          <w:bCs/>
          <w:iCs/>
        </w:rPr>
        <w:t>мора бити потписана од стране овлашћеног лица сваког понуђача из групе понуђача и оверена печатом.</w:t>
      </w:r>
    </w:p>
    <w:p w:rsidR="00A22E7D" w:rsidRDefault="00A22E7D" w:rsidP="00A22E7D">
      <w:pPr>
        <w:pStyle w:val="ListParagraph"/>
        <w:ind w:left="0"/>
        <w:rPr>
          <w:rFonts w:ascii="Arial" w:eastAsia="TimesNewRomanPSMT" w:hAnsi="Arial" w:cs="Arial"/>
          <w:bCs/>
        </w:rPr>
      </w:pPr>
    </w:p>
    <w:p w:rsidR="00A22E7D" w:rsidRDefault="00A22E7D" w:rsidP="00A22E7D">
      <w:pPr>
        <w:pStyle w:val="ListParagraph"/>
        <w:spacing w:after="0" w:line="100" w:lineRule="atLeast"/>
        <w:ind w:left="0"/>
        <w:jc w:val="both"/>
        <w:rPr>
          <w:rFonts w:ascii="Times New Roman" w:eastAsia="TimesNewRomanPSMT" w:hAnsi="Times New Roman"/>
          <w:bCs/>
        </w:rPr>
      </w:pPr>
      <w:proofErr w:type="gramStart"/>
      <w:r>
        <w:rPr>
          <w:rFonts w:ascii="Times New Roman" w:eastAsia="TimesNewRomanPSMT" w:hAnsi="Times New Roman"/>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w:t>
      </w:r>
      <w:r>
        <w:rPr>
          <w:rFonts w:ascii="Times New Roman" w:eastAsia="TimesNewRomanPSMT" w:hAnsi="Times New Roman"/>
          <w:bCs/>
        </w:rPr>
        <w:lastRenderedPageBreak/>
        <w:t>закључења уговора, односно током важења уговора о јавној набавци и да је документује на прописани начин.</w:t>
      </w:r>
      <w:proofErr w:type="gramEnd"/>
    </w:p>
    <w:p w:rsidR="00A22E7D" w:rsidRDefault="00A22E7D" w:rsidP="00A22E7D">
      <w:pPr>
        <w:pStyle w:val="ListParagraph"/>
        <w:jc w:val="both"/>
        <w:rPr>
          <w:rFonts w:ascii="Times New Roman" w:hAnsi="Times New Roman"/>
          <w:bCs/>
          <w:iCs/>
        </w:rPr>
      </w:pPr>
    </w:p>
    <w:p w:rsidR="00A22E7D" w:rsidRDefault="00A22E7D" w:rsidP="00A22E7D">
      <w:pPr>
        <w:pStyle w:val="ListParagraph"/>
        <w:spacing w:after="0" w:line="100" w:lineRule="atLeast"/>
        <w:ind w:left="0"/>
        <w:jc w:val="both"/>
      </w:pPr>
      <w:r>
        <w:rPr>
          <w:rFonts w:ascii="Times New Roman" w:hAnsi="Times New Roman"/>
          <w:bCs/>
          <w:iCs/>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Times New Roman" w:hAnsi="Times New Roman"/>
          <w:b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22E7D" w:rsidRDefault="00A22E7D" w:rsidP="00A22E7D">
      <w:pPr>
        <w:pStyle w:val="ListParagraph"/>
        <w:ind w:left="0"/>
        <w:jc w:val="both"/>
      </w:pPr>
      <w:r>
        <w:rPr>
          <w:rFonts w:ascii="Times New Roman" w:eastAsia="TimesNewRomanPSMT" w:hAnsi="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Pr>
          <w:rFonts w:ascii="Times New Roman" w:hAnsi="Times New Roman"/>
          <w:bCs/>
          <w:iCs/>
        </w:rPr>
        <w:t>(свих или појединих доказа о испуњености услова)</w:t>
      </w:r>
      <w:r>
        <w:rPr>
          <w:rFonts w:ascii="Times New Roman" w:eastAsia="TimesNewRomanPSMT" w:hAnsi="Times New Roman"/>
          <w:bCs/>
        </w:rPr>
        <w:t>, понуђач ће бити дужан да достави:</w:t>
      </w:r>
    </w:p>
    <w:p w:rsidR="00A22E7D" w:rsidRDefault="00A22E7D" w:rsidP="00A22E7D">
      <w:pPr>
        <w:pStyle w:val="ListParagraph"/>
        <w:spacing w:after="0" w:line="100" w:lineRule="atLeast"/>
        <w:ind w:left="0"/>
        <w:jc w:val="both"/>
        <w:rPr>
          <w:rFonts w:ascii="Times New Roman" w:eastAsia="TimesNewRomanPSMT" w:hAnsi="Times New Roman"/>
          <w:b/>
          <w:bCs/>
        </w:rPr>
      </w:pPr>
    </w:p>
    <w:p w:rsidR="00A22E7D" w:rsidRDefault="00A22E7D" w:rsidP="00A22E7D">
      <w:pPr>
        <w:pStyle w:val="ListParagraph"/>
        <w:spacing w:after="0" w:line="100" w:lineRule="atLeast"/>
        <w:ind w:left="0"/>
        <w:jc w:val="both"/>
        <w:rPr>
          <w:rFonts w:ascii="Times New Roman" w:eastAsia="TimesNewRomanPSMT" w:hAnsi="Times New Roman"/>
          <w:b/>
          <w:bCs/>
        </w:rPr>
      </w:pPr>
      <w:r>
        <w:rPr>
          <w:rFonts w:ascii="Times New Roman" w:eastAsia="TimesNewRomanPSMT" w:hAnsi="Times New Roman"/>
          <w:b/>
          <w:bCs/>
        </w:rPr>
        <w:t>ОБАВЕЗНИ УСЛОВИ</w:t>
      </w:r>
    </w:p>
    <w:p w:rsidR="00A22E7D" w:rsidRDefault="00A22E7D" w:rsidP="00A22E7D">
      <w:pPr>
        <w:pStyle w:val="ListParagraph"/>
        <w:tabs>
          <w:tab w:val="left" w:pos="680"/>
        </w:tabs>
        <w:spacing w:after="0" w:line="100" w:lineRule="atLeast"/>
        <w:ind w:left="0"/>
        <w:jc w:val="both"/>
        <w:rPr>
          <w:rFonts w:ascii="Times New Roman" w:eastAsia="TimesNewRomanPSMT" w:hAnsi="Times New Roman"/>
          <w:bCs/>
        </w:rPr>
      </w:pPr>
    </w:p>
    <w:p w:rsidR="00A22E7D" w:rsidRDefault="00A22E7D" w:rsidP="00A22E7D">
      <w:pPr>
        <w:pStyle w:val="ListParagraph"/>
        <w:tabs>
          <w:tab w:val="left" w:pos="680"/>
        </w:tabs>
        <w:spacing w:after="0" w:line="100" w:lineRule="atLeast"/>
        <w:ind w:left="0"/>
        <w:jc w:val="both"/>
      </w:pPr>
      <w:r>
        <w:rPr>
          <w:rFonts w:ascii="Times New Roman" w:eastAsia="TimesNewRomanPSMT" w:hAnsi="Times New Roman"/>
          <w:bCs/>
        </w:rPr>
        <w:t xml:space="preserve">1) Чл. 75. </w:t>
      </w:r>
      <w:proofErr w:type="gramStart"/>
      <w:r>
        <w:rPr>
          <w:rFonts w:ascii="Times New Roman" w:eastAsia="TimesNewRomanPSMT" w:hAnsi="Times New Roman"/>
          <w:bCs/>
        </w:rPr>
        <w:t>ст</w:t>
      </w:r>
      <w:proofErr w:type="gramEnd"/>
      <w:r>
        <w:rPr>
          <w:rFonts w:ascii="Times New Roman" w:eastAsia="TimesNewRomanPSMT" w:hAnsi="Times New Roman"/>
          <w:bCs/>
        </w:rPr>
        <w:t xml:space="preserve">. 1. </w:t>
      </w:r>
      <w:proofErr w:type="gramStart"/>
      <w:r>
        <w:rPr>
          <w:rFonts w:ascii="Times New Roman" w:eastAsia="TimesNewRomanPSMT" w:hAnsi="Times New Roman"/>
          <w:bCs/>
        </w:rPr>
        <w:t>тач</w:t>
      </w:r>
      <w:proofErr w:type="gramEnd"/>
      <w:r>
        <w:rPr>
          <w:rFonts w:ascii="Times New Roman" w:eastAsia="TimesNewRomanPSMT" w:hAnsi="Times New Roman"/>
          <w:bCs/>
        </w:rPr>
        <w:t xml:space="preserve">. 1) ЗЈН, услов под редним бројем 1. </w:t>
      </w:r>
      <w:proofErr w:type="gramStart"/>
      <w:r>
        <w:rPr>
          <w:rFonts w:ascii="Times New Roman" w:eastAsia="TimesNewRomanPSMT" w:hAnsi="Times New Roman"/>
          <w:bCs/>
        </w:rPr>
        <w:t>наведен</w:t>
      </w:r>
      <w:proofErr w:type="gramEnd"/>
      <w:r>
        <w:rPr>
          <w:rFonts w:ascii="Times New Roman" w:eastAsia="TimesNewRomanPSMT" w:hAnsi="Times New Roman"/>
          <w:bCs/>
        </w:rPr>
        <w:t xml:space="preserve"> у табеларном приказу </w:t>
      </w:r>
      <w:r>
        <w:rPr>
          <w:rFonts w:ascii="Times New Roman" w:eastAsia="TimesNewRomanPSMT" w:hAnsi="Times New Roman"/>
          <w:b/>
          <w:bCs/>
        </w:rPr>
        <w:t>обавезних услова</w:t>
      </w:r>
      <w:r>
        <w:rPr>
          <w:rFonts w:ascii="Times New Roman" w:eastAsia="TimesNewRomanPSMT" w:hAnsi="Times New Roman"/>
          <w:bCs/>
        </w:rPr>
        <w:t xml:space="preserve"> –</w:t>
      </w:r>
      <w:r>
        <w:rPr>
          <w:rFonts w:ascii="Times New Roman" w:eastAsia="TimesNewRomanPSMT" w:hAnsi="Times New Roman"/>
          <w:b/>
          <w:bCs/>
        </w:rPr>
        <w:t xml:space="preserve"> Доказ:</w:t>
      </w:r>
    </w:p>
    <w:p w:rsidR="00A22E7D" w:rsidRDefault="00A22E7D" w:rsidP="00A22E7D">
      <w:pPr>
        <w:pStyle w:val="ListParagraph"/>
        <w:tabs>
          <w:tab w:val="left" w:pos="680"/>
        </w:tabs>
        <w:ind w:left="0"/>
        <w:jc w:val="both"/>
      </w:pPr>
      <w:r>
        <w:rPr>
          <w:rFonts w:ascii="Times New Roman" w:eastAsia="TimesNewRomanPSMT" w:hAnsi="Times New Roman"/>
          <w:b/>
          <w:bCs/>
          <w:u w:val="single"/>
        </w:rPr>
        <w:t>Правна лица</w:t>
      </w:r>
      <w:r>
        <w:rPr>
          <w:rFonts w:ascii="Times New Roman" w:eastAsia="TimesNewRomanPSMT" w:hAnsi="Times New Roman"/>
          <w:bCs/>
          <w:u w:val="single"/>
        </w:rPr>
        <w:t xml:space="preserve">: </w:t>
      </w:r>
      <w:r>
        <w:rPr>
          <w:rFonts w:ascii="Times New Roman" w:eastAsia="TimesNewRomanPSMT" w:hAnsi="Times New Roman"/>
          <w:bCs/>
        </w:rPr>
        <w:t>И</w:t>
      </w:r>
      <w:r>
        <w:rPr>
          <w:rFonts w:ascii="Times New Roman" w:hAnsi="Times New Roman"/>
          <w:iCs/>
        </w:rPr>
        <w:t xml:space="preserve">звод </w:t>
      </w:r>
      <w:r>
        <w:rPr>
          <w:rFonts w:ascii="Times New Roman" w:hAnsi="Times New Roman"/>
        </w:rPr>
        <w:t>из регистра Агенције за привредне регистре, односно извод из регистра надлежног привредног суда;</w:t>
      </w:r>
    </w:p>
    <w:p w:rsidR="00A22E7D" w:rsidRDefault="00A22E7D" w:rsidP="00A22E7D">
      <w:pPr>
        <w:pStyle w:val="ListParagraph"/>
        <w:tabs>
          <w:tab w:val="left" w:pos="680"/>
        </w:tabs>
        <w:ind w:left="0"/>
        <w:jc w:val="both"/>
      </w:pPr>
      <w:r>
        <w:rPr>
          <w:rFonts w:ascii="Times New Roman" w:hAnsi="Times New Roman"/>
          <w:b/>
          <w:u w:val="single"/>
        </w:rPr>
        <w:t>Предузетници:</w:t>
      </w:r>
      <w:r>
        <w:rPr>
          <w:rFonts w:ascii="Times New Roman" w:eastAsia="TimesNewRomanPSMT" w:hAnsi="Times New Roman"/>
          <w:bCs/>
        </w:rPr>
        <w:t xml:space="preserve"> И</w:t>
      </w:r>
      <w:r>
        <w:rPr>
          <w:rFonts w:ascii="Times New Roman" w:hAnsi="Times New Roman"/>
          <w:iCs/>
        </w:rPr>
        <w:t xml:space="preserve">звод </w:t>
      </w:r>
      <w:r>
        <w:rPr>
          <w:rFonts w:ascii="Times New Roman" w:hAnsi="Times New Roman"/>
        </w:rPr>
        <w:t>из регистра Агенције за привредне регистре, односно извод из одговарајућег регистра.</w:t>
      </w:r>
    </w:p>
    <w:p w:rsidR="00A22E7D" w:rsidRDefault="00A22E7D" w:rsidP="00A22E7D">
      <w:pPr>
        <w:pStyle w:val="ListParagraph"/>
        <w:tabs>
          <w:tab w:val="left" w:pos="680"/>
        </w:tabs>
        <w:ind w:left="0"/>
        <w:jc w:val="both"/>
        <w:rPr>
          <w:rFonts w:ascii="Times New Roman" w:hAnsi="Times New Roman"/>
        </w:rPr>
      </w:pPr>
    </w:p>
    <w:p w:rsidR="00A22E7D" w:rsidRDefault="00A22E7D" w:rsidP="00A22E7D">
      <w:pPr>
        <w:pStyle w:val="ListParagraph"/>
        <w:tabs>
          <w:tab w:val="left" w:pos="680"/>
        </w:tabs>
        <w:ind w:left="0"/>
        <w:jc w:val="both"/>
      </w:pPr>
      <w:r>
        <w:rPr>
          <w:rFonts w:ascii="Times New Roman" w:eastAsia="TimesNewRomanPSMT" w:hAnsi="Times New Roman"/>
          <w:bCs/>
        </w:rPr>
        <w:t xml:space="preserve">2) Чл. 75. </w:t>
      </w:r>
      <w:proofErr w:type="gramStart"/>
      <w:r>
        <w:rPr>
          <w:rFonts w:ascii="Times New Roman" w:eastAsia="TimesNewRomanPSMT" w:hAnsi="Times New Roman"/>
          <w:bCs/>
        </w:rPr>
        <w:t>ст</w:t>
      </w:r>
      <w:proofErr w:type="gramEnd"/>
      <w:r>
        <w:rPr>
          <w:rFonts w:ascii="Times New Roman" w:eastAsia="TimesNewRomanPSMT" w:hAnsi="Times New Roman"/>
          <w:bCs/>
        </w:rPr>
        <w:t xml:space="preserve">. 1. </w:t>
      </w:r>
      <w:proofErr w:type="gramStart"/>
      <w:r>
        <w:rPr>
          <w:rFonts w:ascii="Times New Roman" w:eastAsia="TimesNewRomanPSMT" w:hAnsi="Times New Roman"/>
          <w:bCs/>
        </w:rPr>
        <w:t>тач</w:t>
      </w:r>
      <w:proofErr w:type="gramEnd"/>
      <w:r>
        <w:rPr>
          <w:rFonts w:ascii="Times New Roman" w:eastAsia="TimesNewRomanPSMT" w:hAnsi="Times New Roman"/>
          <w:bCs/>
        </w:rPr>
        <w:t xml:space="preserve">. 2) ЗЈН, услов под редним бројем 2. </w:t>
      </w:r>
      <w:proofErr w:type="gramStart"/>
      <w:r>
        <w:rPr>
          <w:rFonts w:ascii="Times New Roman" w:eastAsia="TimesNewRomanPSMT" w:hAnsi="Times New Roman"/>
          <w:bCs/>
        </w:rPr>
        <w:t>наведен</w:t>
      </w:r>
      <w:proofErr w:type="gramEnd"/>
      <w:r>
        <w:rPr>
          <w:rFonts w:ascii="Times New Roman" w:eastAsia="TimesNewRomanPSMT" w:hAnsi="Times New Roman"/>
          <w:bCs/>
        </w:rPr>
        <w:t xml:space="preserve"> у табеларном приказу </w:t>
      </w:r>
      <w:r>
        <w:rPr>
          <w:rFonts w:ascii="Times New Roman" w:eastAsia="TimesNewRomanPSMT" w:hAnsi="Times New Roman"/>
          <w:b/>
          <w:bCs/>
        </w:rPr>
        <w:t xml:space="preserve">обавезних услова </w:t>
      </w:r>
      <w:r>
        <w:rPr>
          <w:rFonts w:ascii="Times New Roman" w:eastAsia="TimesNewRomanPSMT" w:hAnsi="Times New Roman"/>
          <w:bCs/>
        </w:rPr>
        <w:t xml:space="preserve">– </w:t>
      </w:r>
      <w:r>
        <w:rPr>
          <w:rFonts w:ascii="Times New Roman" w:eastAsia="TimesNewRomanPSMT" w:hAnsi="Times New Roman"/>
          <w:b/>
          <w:bCs/>
        </w:rPr>
        <w:t>Доказ:</w:t>
      </w:r>
    </w:p>
    <w:p w:rsidR="00A22E7D" w:rsidRDefault="00A22E7D" w:rsidP="00A22E7D">
      <w:pPr>
        <w:pStyle w:val="ListParagraph"/>
        <w:tabs>
          <w:tab w:val="left" w:pos="680"/>
        </w:tabs>
        <w:ind w:left="0"/>
        <w:jc w:val="both"/>
      </w:pPr>
      <w:r>
        <w:rPr>
          <w:rFonts w:ascii="Times New Roman" w:hAnsi="Times New Roman"/>
          <w:b/>
          <w:u w:val="single"/>
        </w:rPr>
        <w:t>Пр</w:t>
      </w:r>
      <w:r>
        <w:rPr>
          <w:rFonts w:ascii="Times New Roman" w:hAnsi="Times New Roman"/>
          <w:b/>
          <w:bCs/>
          <w:u w:val="single"/>
        </w:rPr>
        <w:t>авна лица:</w:t>
      </w:r>
      <w:r>
        <w:rPr>
          <w:rFonts w:ascii="Times New Roman" w:hAnsi="Times New Roman"/>
          <w:bCs/>
        </w:rPr>
        <w:t xml:space="preserve"> 1) </w:t>
      </w:r>
      <w:r>
        <w:rPr>
          <w:rFonts w:ascii="Times New Roman" w:hAnsi="Times New Roman"/>
        </w:rPr>
        <w:t>Извод из казнене евиденције, односно уверењe</w:t>
      </w:r>
      <w:r>
        <w:rPr>
          <w:rFonts w:ascii="Times New Roman" w:hAnsi="Times New Roman"/>
          <w:b/>
        </w:rPr>
        <w:t xml:space="preserve">Основног суда </w:t>
      </w:r>
      <w:r>
        <w:rPr>
          <w:rFonts w:ascii="Times New Roman" w:hAnsi="Times New Roman"/>
        </w:rPr>
        <w:t>на чијем подручју се налази седиште домаћег правног лица</w:t>
      </w:r>
      <w:r>
        <w:rPr>
          <w:rFonts w:ascii="Times New Roman" w:hAnsi="Times New Roman"/>
          <w:lang w:val="ru-RU"/>
        </w:rPr>
        <w:t>,</w:t>
      </w:r>
      <w:r>
        <w:rPr>
          <w:rFonts w:ascii="Times New Roman" w:hAnsi="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u w:val="single"/>
        </w:rPr>
        <w:t>Напомена</w:t>
      </w:r>
      <w:r>
        <w:rPr>
          <w:rFonts w:ascii="Times New Roman" w:hAnsi="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Times New Roman" w:hAnsi="Times New Roman"/>
          <w:b/>
          <w:u w:val="single"/>
        </w:rPr>
        <w:t>И</w:t>
      </w:r>
      <w:r>
        <w:rPr>
          <w:rFonts w:ascii="Times New Roman" w:hAnsi="Times New Roman"/>
          <w:b/>
        </w:rPr>
        <w:t xml:space="preserve">УВЕРЕЊЕ ВИШЕГ СУДА </w:t>
      </w:r>
      <w:r>
        <w:rPr>
          <w:rFonts w:ascii="Times New Roman" w:hAnsi="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Times New Roman" w:hAnsi="Times New Roman"/>
          <w:b/>
        </w:rPr>
        <w:t>Посебног одељења за организовани криминал Вишег суда у Београду</w:t>
      </w:r>
      <w:r>
        <w:rPr>
          <w:rFonts w:ascii="Times New Roman" w:hAnsi="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Times New Roman" w:hAnsi="Times New Roman"/>
          <w:b/>
        </w:rPr>
        <w:t xml:space="preserve"> надлежне полицијске управе МУП-а</w:t>
      </w:r>
      <w:r>
        <w:rPr>
          <w:rFonts w:ascii="Times New Roman" w:hAnsi="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Pr>
          <w:rFonts w:ascii="Times New Roman" w:hAnsi="Times New Roman"/>
        </w:rPr>
        <w:t>Уколико понуђач има више зaконских заступника дужан је да достави доказ за сваког од њих.</w:t>
      </w:r>
      <w:proofErr w:type="gramEnd"/>
    </w:p>
    <w:p w:rsidR="00A22E7D" w:rsidRDefault="00A22E7D" w:rsidP="00A22E7D">
      <w:pPr>
        <w:pStyle w:val="ListParagraph"/>
        <w:tabs>
          <w:tab w:val="left" w:pos="680"/>
        </w:tabs>
        <w:ind w:left="0"/>
        <w:jc w:val="both"/>
      </w:pPr>
      <w:r>
        <w:rPr>
          <w:rFonts w:ascii="Times New Roman" w:hAnsi="Times New Roman"/>
          <w:b/>
          <w:u w:val="single"/>
        </w:rPr>
        <w:lastRenderedPageBreak/>
        <w:t>П</w:t>
      </w:r>
      <w:r>
        <w:rPr>
          <w:rFonts w:ascii="Times New Roman" w:hAnsi="Times New Roman"/>
          <w:b/>
          <w:bCs/>
          <w:u w:val="single"/>
        </w:rPr>
        <w:t>редузетници и физичка лица</w:t>
      </w:r>
      <w:r>
        <w:rPr>
          <w:rFonts w:ascii="Times New Roman" w:hAnsi="Times New Roman"/>
          <w:u w:val="single"/>
        </w:rPr>
        <w:t>:</w:t>
      </w:r>
      <w:r>
        <w:rPr>
          <w:rFonts w:ascii="Times New Roman" w:hAnsi="Times New Roman"/>
        </w:rPr>
        <w:t xml:space="preserve"> Извод из казнене евиденције, односно уверење </w:t>
      </w:r>
      <w:r>
        <w:rPr>
          <w:rFonts w:ascii="Times New Roman" w:hAnsi="Times New Roman"/>
          <w:b/>
        </w:rPr>
        <w:t>надлежне полицијске управе МУП-а</w:t>
      </w:r>
      <w:r>
        <w:rPr>
          <w:rFonts w:ascii="Times New Roman" w:hAnsi="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22E7D" w:rsidRDefault="00A22E7D" w:rsidP="00A22E7D">
      <w:pPr>
        <w:pStyle w:val="ListParagraph"/>
        <w:tabs>
          <w:tab w:val="left" w:pos="680"/>
        </w:tabs>
        <w:ind w:left="0"/>
        <w:jc w:val="both"/>
        <w:rPr>
          <w:rFonts w:ascii="Times New Roman" w:hAnsi="Times New Roman"/>
          <w:b/>
        </w:rPr>
      </w:pPr>
      <w:proofErr w:type="gramStart"/>
      <w:r>
        <w:rPr>
          <w:rFonts w:ascii="Times New Roman" w:hAnsi="Times New Roman"/>
          <w:b/>
        </w:rPr>
        <w:t>Докази не могу бити старији од два месеца пре отварања понуда.</w:t>
      </w:r>
      <w:proofErr w:type="gramEnd"/>
    </w:p>
    <w:p w:rsidR="00A22E7D" w:rsidRDefault="00A22E7D" w:rsidP="00A22E7D">
      <w:pPr>
        <w:pStyle w:val="ListParagraph"/>
        <w:tabs>
          <w:tab w:val="left" w:pos="680"/>
        </w:tabs>
        <w:spacing w:after="0" w:line="100" w:lineRule="atLeast"/>
        <w:ind w:left="0"/>
        <w:jc w:val="both"/>
      </w:pPr>
      <w:r>
        <w:rPr>
          <w:rFonts w:ascii="Times New Roman" w:eastAsia="TimesNewRomanPSMT" w:hAnsi="Times New Roman"/>
          <w:bCs/>
        </w:rPr>
        <w:t xml:space="preserve">3) Чл. 75. </w:t>
      </w:r>
      <w:proofErr w:type="gramStart"/>
      <w:r>
        <w:rPr>
          <w:rFonts w:ascii="Times New Roman" w:eastAsia="TimesNewRomanPSMT" w:hAnsi="Times New Roman"/>
          <w:bCs/>
        </w:rPr>
        <w:t>ст</w:t>
      </w:r>
      <w:proofErr w:type="gramEnd"/>
      <w:r>
        <w:rPr>
          <w:rFonts w:ascii="Times New Roman" w:eastAsia="TimesNewRomanPSMT" w:hAnsi="Times New Roman"/>
          <w:bCs/>
        </w:rPr>
        <w:t xml:space="preserve">. 1. </w:t>
      </w:r>
      <w:proofErr w:type="gramStart"/>
      <w:r>
        <w:rPr>
          <w:rFonts w:ascii="Times New Roman" w:eastAsia="TimesNewRomanPSMT" w:hAnsi="Times New Roman"/>
          <w:bCs/>
        </w:rPr>
        <w:t>тач</w:t>
      </w:r>
      <w:proofErr w:type="gramEnd"/>
      <w:r>
        <w:rPr>
          <w:rFonts w:ascii="Times New Roman" w:eastAsia="TimesNewRomanPSMT" w:hAnsi="Times New Roman"/>
          <w:bCs/>
        </w:rPr>
        <w:t xml:space="preserve">. 4) ЗЈН, услов под редним бројем 3. </w:t>
      </w:r>
      <w:proofErr w:type="gramStart"/>
      <w:r>
        <w:rPr>
          <w:rFonts w:ascii="Times New Roman" w:eastAsia="TimesNewRomanPSMT" w:hAnsi="Times New Roman"/>
          <w:bCs/>
        </w:rPr>
        <w:t>наведен</w:t>
      </w:r>
      <w:proofErr w:type="gramEnd"/>
      <w:r>
        <w:rPr>
          <w:rFonts w:ascii="Times New Roman" w:eastAsia="TimesNewRomanPSMT" w:hAnsi="Times New Roman"/>
          <w:bCs/>
        </w:rPr>
        <w:t xml:space="preserve"> у табеларном приказу </w:t>
      </w:r>
      <w:r>
        <w:rPr>
          <w:rFonts w:ascii="Times New Roman" w:eastAsia="TimesNewRomanPSMT" w:hAnsi="Times New Roman"/>
          <w:b/>
          <w:bCs/>
        </w:rPr>
        <w:t xml:space="preserve">обавезних услова  </w:t>
      </w:r>
      <w:r>
        <w:rPr>
          <w:rFonts w:ascii="Times New Roman" w:eastAsia="TimesNewRomanPSMT" w:hAnsi="Times New Roman"/>
          <w:bCs/>
        </w:rPr>
        <w:t>-</w:t>
      </w:r>
      <w:r>
        <w:rPr>
          <w:rFonts w:ascii="Times New Roman" w:hAnsi="Times New Roman"/>
          <w:b/>
        </w:rPr>
        <w:t xml:space="preserve"> Доказ:</w:t>
      </w:r>
    </w:p>
    <w:p w:rsidR="00A22E7D" w:rsidRDefault="00A22E7D" w:rsidP="00A22E7D">
      <w:pPr>
        <w:pStyle w:val="ListParagraph"/>
        <w:tabs>
          <w:tab w:val="left" w:pos="680"/>
        </w:tabs>
        <w:ind w:left="0"/>
        <w:jc w:val="both"/>
      </w:pPr>
      <w:proofErr w:type="gramStart"/>
      <w:r>
        <w:rPr>
          <w:rFonts w:ascii="Times New Roman" w:hAnsi="Times New Roman"/>
        </w:rPr>
        <w:t xml:space="preserve">Уверење </w:t>
      </w:r>
      <w:r>
        <w:rPr>
          <w:rFonts w:ascii="Times New Roman" w:hAnsi="Times New Roman"/>
          <w:bCs/>
        </w:rPr>
        <w:t xml:space="preserve">Пореске управе Министарства финансија </w:t>
      </w:r>
      <w:r>
        <w:rPr>
          <w:rFonts w:ascii="Times New Roman" w:hAnsi="Times New Roman"/>
        </w:rPr>
        <w:t xml:space="preserve">да је измирио доспеле порезе и доприносе и уверење надлежне управе </w:t>
      </w:r>
      <w:r>
        <w:rPr>
          <w:rFonts w:ascii="Times New Roman" w:hAnsi="Times New Roman"/>
          <w:bCs/>
        </w:rPr>
        <w:t xml:space="preserve">локалне самоуправе </w:t>
      </w:r>
      <w:r>
        <w:rPr>
          <w:rFonts w:ascii="Times New Roman" w:hAnsi="Times New Roman"/>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p>
    <w:p w:rsidR="00A22E7D" w:rsidRDefault="00A22E7D" w:rsidP="00A22E7D">
      <w:pPr>
        <w:pStyle w:val="ListParagraph"/>
        <w:tabs>
          <w:tab w:val="left" w:pos="680"/>
        </w:tabs>
        <w:ind w:left="0"/>
        <w:jc w:val="both"/>
        <w:rPr>
          <w:rFonts w:ascii="Times New Roman" w:hAnsi="Times New Roman"/>
          <w:b/>
        </w:rPr>
      </w:pPr>
      <w:proofErr w:type="gramStart"/>
      <w:r>
        <w:rPr>
          <w:rFonts w:ascii="Times New Roman" w:hAnsi="Times New Roman"/>
          <w:b/>
        </w:rPr>
        <w:t>Докази не могу бити старији од два месеца пре отварања понуда.</w:t>
      </w:r>
      <w:proofErr w:type="gramEnd"/>
    </w:p>
    <w:p w:rsidR="00A22E7D" w:rsidRDefault="00A22E7D" w:rsidP="00A22E7D">
      <w:pPr>
        <w:pStyle w:val="ListParagraph"/>
        <w:tabs>
          <w:tab w:val="left" w:pos="680"/>
        </w:tabs>
        <w:spacing w:after="0" w:line="100" w:lineRule="atLeast"/>
        <w:ind w:left="0"/>
        <w:jc w:val="both"/>
        <w:rPr>
          <w:rFonts w:ascii="Times New Roman" w:hAnsi="Times New Roman"/>
          <w:b/>
        </w:rPr>
      </w:pPr>
    </w:p>
    <w:p w:rsidR="00A22E7D" w:rsidRDefault="00A22E7D" w:rsidP="00A22E7D">
      <w:pPr>
        <w:pStyle w:val="ListParagraph"/>
        <w:tabs>
          <w:tab w:val="left" w:pos="680"/>
        </w:tabs>
        <w:spacing w:after="0" w:line="100" w:lineRule="atLeast"/>
        <w:ind w:left="0"/>
        <w:jc w:val="both"/>
        <w:rPr>
          <w:rFonts w:ascii="Times New Roman" w:hAnsi="Times New Roman"/>
          <w:b/>
        </w:rPr>
      </w:pPr>
      <w:r>
        <w:rPr>
          <w:rFonts w:ascii="Times New Roman" w:hAnsi="Times New Roman"/>
          <w:b/>
        </w:rPr>
        <w:t>ДОДАТНИ УСЛОВИ</w:t>
      </w:r>
    </w:p>
    <w:p w:rsidR="00A22E7D" w:rsidRDefault="00A22E7D" w:rsidP="00A22E7D">
      <w:pPr>
        <w:pStyle w:val="ListParagraph"/>
        <w:tabs>
          <w:tab w:val="left" w:pos="680"/>
        </w:tabs>
        <w:spacing w:after="0" w:line="100" w:lineRule="atLeast"/>
        <w:ind w:left="0"/>
        <w:jc w:val="both"/>
        <w:rPr>
          <w:rFonts w:ascii="Times New Roman" w:hAnsi="Times New Roman"/>
          <w:b/>
        </w:rPr>
      </w:pPr>
    </w:p>
    <w:p w:rsidR="00A22E7D" w:rsidRDefault="00A22E7D" w:rsidP="00A22E7D">
      <w:pPr>
        <w:pStyle w:val="ListParagraph"/>
        <w:ind w:left="0"/>
        <w:jc w:val="both"/>
      </w:pPr>
      <w:r>
        <w:rPr>
          <w:rFonts w:ascii="Times New Roman" w:hAnsi="Times New Roman"/>
        </w:rPr>
        <w:t>1) Финансијски капацитет, услов наведен у табеларном приказу додатних услова под:</w:t>
      </w:r>
    </w:p>
    <w:p w:rsidR="00A22E7D" w:rsidRDefault="00A22E7D" w:rsidP="00A22E7D">
      <w:pPr>
        <w:pStyle w:val="TableContents"/>
        <w:jc w:val="both"/>
        <w:rPr>
          <w:color w:val="00000A"/>
        </w:rPr>
      </w:pPr>
      <w:r>
        <w:rPr>
          <w:color w:val="00000A"/>
        </w:rPr>
        <w:t>Доказ:</w:t>
      </w:r>
    </w:p>
    <w:p w:rsidR="00A22E7D" w:rsidRDefault="00A22E7D" w:rsidP="00A22E7D">
      <w:pPr>
        <w:pStyle w:val="TableContents"/>
        <w:jc w:val="both"/>
      </w:pPr>
      <w:proofErr w:type="gramStart"/>
      <w:r>
        <w:rPr>
          <w:rStyle w:val="FontStyle70"/>
          <w:rFonts w:ascii="Times New Roman" w:hAnsi="Times New Roman"/>
          <w:color w:val="00000A"/>
          <w:sz w:val="24"/>
          <w:szCs w:val="24"/>
        </w:rPr>
        <w:t>- Извештај о бонитету, издат од Агенције за привредне регистре, БОН-ЈН, за 2014, 2015 и 2016.</w:t>
      </w:r>
      <w:proofErr w:type="gramEnd"/>
      <w:r>
        <w:rPr>
          <w:rStyle w:val="FontStyle70"/>
          <w:rFonts w:ascii="Times New Roman" w:hAnsi="Times New Roman"/>
          <w:color w:val="00000A"/>
          <w:sz w:val="24"/>
          <w:szCs w:val="24"/>
        </w:rPr>
        <w:t xml:space="preserve"> </w:t>
      </w:r>
      <w:proofErr w:type="gramStart"/>
      <w:r>
        <w:rPr>
          <w:rStyle w:val="FontStyle70"/>
          <w:rFonts w:ascii="Times New Roman" w:hAnsi="Times New Roman"/>
          <w:color w:val="00000A"/>
          <w:sz w:val="24"/>
          <w:szCs w:val="24"/>
        </w:rPr>
        <w:t>годину</w:t>
      </w:r>
      <w:proofErr w:type="gramEnd"/>
      <w:r>
        <w:rPr>
          <w:rStyle w:val="FontStyle70"/>
          <w:rFonts w:ascii="Times New Roman" w:hAnsi="Times New Roman"/>
          <w:color w:val="00000A"/>
          <w:sz w:val="24"/>
          <w:szCs w:val="24"/>
        </w:rPr>
        <w:t>;</w:t>
      </w:r>
    </w:p>
    <w:p w:rsidR="00A22E7D" w:rsidRDefault="00A22E7D" w:rsidP="00A22E7D">
      <w:pPr>
        <w:pStyle w:val="Standard"/>
        <w:spacing w:line="240" w:lineRule="auto"/>
        <w:jc w:val="both"/>
      </w:pPr>
      <w:proofErr w:type="gramStart"/>
      <w:r>
        <w:rPr>
          <w:rStyle w:val="FontStyle70"/>
          <w:rFonts w:ascii="Times New Roman" w:eastAsia="Calibri" w:hAnsi="Times New Roman"/>
          <w:sz w:val="24"/>
          <w:szCs w:val="24"/>
        </w:rPr>
        <w:t>- Потврда Народне банке Србије о данима блокаде (ликвидности), за 2015, 2016.</w:t>
      </w:r>
      <w:proofErr w:type="gramEnd"/>
      <w:r>
        <w:rPr>
          <w:rStyle w:val="FontStyle70"/>
          <w:rFonts w:ascii="Times New Roman" w:eastAsia="Calibri" w:hAnsi="Times New Roman"/>
          <w:sz w:val="24"/>
          <w:szCs w:val="24"/>
        </w:rPr>
        <w:t xml:space="preserve"> </w:t>
      </w:r>
      <w:proofErr w:type="gramStart"/>
      <w:r>
        <w:rPr>
          <w:rStyle w:val="FontStyle70"/>
          <w:rFonts w:ascii="Times New Roman" w:eastAsia="Calibri" w:hAnsi="Times New Roman"/>
          <w:sz w:val="24"/>
          <w:szCs w:val="24"/>
        </w:rPr>
        <w:t>и</w:t>
      </w:r>
      <w:proofErr w:type="gramEnd"/>
      <w:r>
        <w:rPr>
          <w:rStyle w:val="FontStyle70"/>
          <w:rFonts w:ascii="Times New Roman" w:eastAsia="Calibri" w:hAnsi="Times New Roman"/>
          <w:sz w:val="24"/>
          <w:szCs w:val="24"/>
        </w:rPr>
        <w:t xml:space="preserve"> 2017. </w:t>
      </w:r>
      <w:proofErr w:type="gramStart"/>
      <w:r>
        <w:rPr>
          <w:rStyle w:val="FontStyle70"/>
          <w:rFonts w:ascii="Times New Roman" w:eastAsia="Calibri" w:hAnsi="Times New Roman"/>
          <w:sz w:val="24"/>
          <w:szCs w:val="24"/>
        </w:rPr>
        <w:t>годину</w:t>
      </w:r>
      <w:proofErr w:type="gramEnd"/>
    </w:p>
    <w:p w:rsidR="00A22E7D" w:rsidRDefault="00A22E7D" w:rsidP="00A22E7D">
      <w:pPr>
        <w:pStyle w:val="ListParagraph"/>
        <w:ind w:left="0"/>
        <w:jc w:val="both"/>
        <w:rPr>
          <w:rFonts w:ascii="Times New Roman" w:hAnsi="Times New Roman"/>
          <w:color w:val="FF0000"/>
        </w:rPr>
      </w:pPr>
    </w:p>
    <w:p w:rsidR="00A22E7D" w:rsidRDefault="00A22E7D" w:rsidP="00A22E7D">
      <w:pPr>
        <w:pStyle w:val="ListParagraph"/>
        <w:spacing w:after="0" w:line="240" w:lineRule="auto"/>
        <w:ind w:left="0"/>
        <w:jc w:val="both"/>
      </w:pPr>
      <w:proofErr w:type="gramStart"/>
      <w:r>
        <w:rPr>
          <w:rFonts w:ascii="Times New Roman" w:hAnsi="Times New Roman"/>
          <w:sz w:val="24"/>
          <w:szCs w:val="24"/>
        </w:rPr>
        <w:t>2)Пословни</w:t>
      </w:r>
      <w:proofErr w:type="gramEnd"/>
      <w:r>
        <w:rPr>
          <w:rFonts w:ascii="Times New Roman" w:hAnsi="Times New Roman"/>
          <w:sz w:val="24"/>
          <w:szCs w:val="24"/>
        </w:rPr>
        <w:t xml:space="preserve"> капацитет, услов под редним бројем 2. </w:t>
      </w:r>
      <w:proofErr w:type="gramStart"/>
      <w:r>
        <w:rPr>
          <w:rFonts w:ascii="Times New Roman" w:hAnsi="Times New Roman"/>
          <w:sz w:val="24"/>
          <w:szCs w:val="24"/>
        </w:rPr>
        <w:t>наведен</w:t>
      </w:r>
      <w:proofErr w:type="gramEnd"/>
      <w:r>
        <w:rPr>
          <w:rFonts w:ascii="Times New Roman" w:hAnsi="Times New Roman"/>
          <w:sz w:val="24"/>
          <w:szCs w:val="24"/>
        </w:rPr>
        <w:t xml:space="preserve"> у табеларном приказу додатних услова под:</w:t>
      </w:r>
    </w:p>
    <w:p w:rsidR="00A22E7D" w:rsidRDefault="00A22E7D" w:rsidP="00A22E7D">
      <w:pPr>
        <w:pStyle w:val="Standard"/>
        <w:jc w:val="both"/>
      </w:pPr>
      <w:r>
        <w:t xml:space="preserve">Доказ: Попуњена потврда о реализацији уговора, са навођењем назива </w:t>
      </w:r>
      <w:proofErr w:type="gramStart"/>
      <w:r>
        <w:t>плана  детаљне</w:t>
      </w:r>
      <w:proofErr w:type="gramEnd"/>
      <w:r>
        <w:t xml:space="preserve"> регулације, називом наручиоца и бројем и датумом службеног гласила у коме је објављен усвојен/донет план детаљне регулације, са копијама извода из службених гласила у којима су објављени усвојени/донети планови детаљне регулације</w:t>
      </w:r>
    </w:p>
    <w:p w:rsidR="00A22E7D" w:rsidRDefault="00A22E7D" w:rsidP="00A22E7D">
      <w:pPr>
        <w:pStyle w:val="Standard"/>
        <w:jc w:val="both"/>
      </w:pPr>
      <w:r>
        <w:t>Копија уговора о осигурању од професионалне одговорности, закључен са друштвом регистрованим за ову врсту осигурања, склопљен пре датума објављивања позива за подношење понуда</w:t>
      </w:r>
    </w:p>
    <w:p w:rsidR="00A22E7D" w:rsidRDefault="00A22E7D" w:rsidP="00A22E7D">
      <w:pPr>
        <w:pStyle w:val="Standard"/>
        <w:jc w:val="both"/>
      </w:pPr>
    </w:p>
    <w:p w:rsidR="00A22E7D" w:rsidRDefault="00A22E7D" w:rsidP="00A22E7D">
      <w:pPr>
        <w:pStyle w:val="ListParagraph"/>
        <w:ind w:left="0"/>
        <w:jc w:val="both"/>
        <w:rPr>
          <w:rFonts w:ascii="Times New Roman" w:hAnsi="Times New Roman"/>
        </w:rPr>
      </w:pPr>
      <w:proofErr w:type="gramStart"/>
      <w:r>
        <w:rPr>
          <w:rFonts w:ascii="Times New Roman" w:hAnsi="Times New Roman"/>
        </w:rPr>
        <w:t>3)Технички</w:t>
      </w:r>
      <w:proofErr w:type="gramEnd"/>
      <w:r>
        <w:rPr>
          <w:rFonts w:ascii="Times New Roman" w:hAnsi="Times New Roman"/>
        </w:rPr>
        <w:t xml:space="preserve"> капацитет, услов под редним бројем 3. </w:t>
      </w:r>
      <w:proofErr w:type="gramStart"/>
      <w:r>
        <w:rPr>
          <w:rFonts w:ascii="Times New Roman" w:hAnsi="Times New Roman"/>
        </w:rPr>
        <w:t>наведен</w:t>
      </w:r>
      <w:proofErr w:type="gramEnd"/>
      <w:r>
        <w:rPr>
          <w:rFonts w:ascii="Times New Roman" w:hAnsi="Times New Roman"/>
        </w:rPr>
        <w:t xml:space="preserve"> у табеларном приказу додатних услова</w:t>
      </w:r>
    </w:p>
    <w:p w:rsidR="00A22E7D" w:rsidRDefault="00A22E7D" w:rsidP="00A22E7D">
      <w:pPr>
        <w:pStyle w:val="TableContents"/>
        <w:jc w:val="both"/>
        <w:rPr>
          <w:color w:val="00000A"/>
        </w:rPr>
      </w:pPr>
      <w:r>
        <w:rPr>
          <w:color w:val="00000A"/>
        </w:rPr>
        <w:t xml:space="preserve"> Доказ:</w:t>
      </w:r>
    </w:p>
    <w:p w:rsidR="00A22E7D" w:rsidRDefault="00A22E7D" w:rsidP="00A22E7D">
      <w:pPr>
        <w:pStyle w:val="TableContents"/>
        <w:jc w:val="both"/>
        <w:rPr>
          <w:color w:val="00000A"/>
        </w:rPr>
      </w:pPr>
      <w:r>
        <w:rPr>
          <w:color w:val="00000A"/>
        </w:rPr>
        <w:t>- Пописна листа (31.12.2017. године), са маркером обележеном опремом која се тражи (за опрему набављену после 31.12.2017. године до дана објављивања овог позива, доставити копију рачуна о плаћеној опреми), може се доказати у уговором о закупу, с тим што је понуђач, уз уговор о закупу, дужан да приложи пописну листу закуподавца;</w:t>
      </w:r>
    </w:p>
    <w:p w:rsidR="00A22E7D" w:rsidRDefault="00A22E7D" w:rsidP="00A22E7D">
      <w:pPr>
        <w:pStyle w:val="TableContents"/>
        <w:jc w:val="both"/>
        <w:rPr>
          <w:color w:val="00000A"/>
        </w:rPr>
      </w:pPr>
      <w:r>
        <w:rPr>
          <w:color w:val="00000A"/>
        </w:rPr>
        <w:t>- Копије саобраћајних дозвола за аутомобил;</w:t>
      </w:r>
    </w:p>
    <w:p w:rsidR="00A22E7D" w:rsidRDefault="00A22E7D" w:rsidP="00A22E7D">
      <w:pPr>
        <w:pStyle w:val="TableContents"/>
        <w:jc w:val="both"/>
        <w:rPr>
          <w:color w:val="00000A"/>
        </w:rPr>
      </w:pPr>
      <w:r>
        <w:rPr>
          <w:color w:val="00000A"/>
        </w:rPr>
        <w:t>- Копије стандарда;</w:t>
      </w:r>
    </w:p>
    <w:p w:rsidR="00A22E7D" w:rsidRDefault="00A22E7D" w:rsidP="00A22E7D">
      <w:pPr>
        <w:pStyle w:val="ListParagraph"/>
        <w:ind w:left="0"/>
        <w:jc w:val="both"/>
        <w:rPr>
          <w:rFonts w:ascii="Times New Roman" w:hAnsi="Times New Roman"/>
          <w:sz w:val="24"/>
          <w:szCs w:val="24"/>
        </w:rPr>
      </w:pPr>
      <w:proofErr w:type="gramStart"/>
      <w:r>
        <w:rPr>
          <w:rFonts w:ascii="Times New Roman" w:hAnsi="Times New Roman"/>
          <w:sz w:val="24"/>
          <w:szCs w:val="24"/>
        </w:rPr>
        <w:t>- Копије рачуна о плаћеном софтверу.</w:t>
      </w:r>
      <w:proofErr w:type="gramEnd"/>
    </w:p>
    <w:p w:rsidR="00A22E7D" w:rsidRDefault="00A22E7D" w:rsidP="00A22E7D">
      <w:pPr>
        <w:pStyle w:val="ListParagraph"/>
        <w:ind w:left="0"/>
        <w:jc w:val="both"/>
        <w:rPr>
          <w:rFonts w:ascii="Times New Roman" w:hAnsi="Times New Roman"/>
          <w:color w:val="FF0000"/>
          <w:sz w:val="24"/>
          <w:szCs w:val="24"/>
        </w:rPr>
      </w:pPr>
    </w:p>
    <w:p w:rsidR="00A22E7D" w:rsidRDefault="00A22E7D" w:rsidP="00A22E7D">
      <w:pPr>
        <w:pStyle w:val="ListParagraph"/>
        <w:ind w:left="0"/>
        <w:jc w:val="both"/>
        <w:rPr>
          <w:rFonts w:ascii="Times New Roman" w:hAnsi="Times New Roman"/>
        </w:rPr>
      </w:pPr>
      <w:proofErr w:type="gramStart"/>
      <w:r>
        <w:rPr>
          <w:rFonts w:ascii="Times New Roman" w:hAnsi="Times New Roman"/>
        </w:rPr>
        <w:t>4)Кадровски</w:t>
      </w:r>
      <w:proofErr w:type="gramEnd"/>
      <w:r>
        <w:rPr>
          <w:rFonts w:ascii="Times New Roman" w:hAnsi="Times New Roman"/>
        </w:rPr>
        <w:t xml:space="preserve"> капацитет, услов под редним бројем 4. </w:t>
      </w:r>
      <w:proofErr w:type="gramStart"/>
      <w:r>
        <w:rPr>
          <w:rFonts w:ascii="Times New Roman" w:hAnsi="Times New Roman"/>
        </w:rPr>
        <w:t>наведен</w:t>
      </w:r>
      <w:proofErr w:type="gramEnd"/>
      <w:r>
        <w:rPr>
          <w:rFonts w:ascii="Times New Roman" w:hAnsi="Times New Roman"/>
        </w:rPr>
        <w:t xml:space="preserve"> у табеларном приказу додатних услова</w:t>
      </w:r>
    </w:p>
    <w:p w:rsidR="00A22E7D" w:rsidRDefault="00A22E7D" w:rsidP="00A22E7D">
      <w:pPr>
        <w:pStyle w:val="Standard"/>
      </w:pPr>
      <w:r>
        <w:t xml:space="preserve"> Доказ:</w:t>
      </w:r>
    </w:p>
    <w:p w:rsidR="00A22E7D" w:rsidRDefault="00A22E7D" w:rsidP="00A22E7D">
      <w:pPr>
        <w:pStyle w:val="Standard"/>
        <w:jc w:val="both"/>
      </w:pPr>
      <w:proofErr w:type="gramStart"/>
      <w:r>
        <w:t>- Извод из појединачне пореске пријаве за порезе и доприносе по одбитку, оверен од стране одговорног лица понуђача, за месец децембар 2017.</w:t>
      </w:r>
      <w:proofErr w:type="gramEnd"/>
      <w:r>
        <w:t xml:space="preserve"> </w:t>
      </w:r>
      <w:proofErr w:type="gramStart"/>
      <w:r>
        <w:t>године</w:t>
      </w:r>
      <w:proofErr w:type="gramEnd"/>
      <w:r>
        <w:t>;</w:t>
      </w:r>
      <w:r>
        <w:br/>
        <w:t>- Копије личне лиценце са потврдом Инжењерске коморе Србије да је наведени носилац лиценце члан Инжењерске коморе Србије и да му одлуком Суда части издата лиценца није одузета (потврда мора бити важећа на дан отварања понуда и оверена личним печатом ИКС).</w:t>
      </w:r>
    </w:p>
    <w:p w:rsidR="00A22E7D" w:rsidRDefault="00A22E7D" w:rsidP="00A22E7D">
      <w:pPr>
        <w:pStyle w:val="ListParagraph"/>
        <w:jc w:val="both"/>
        <w:rPr>
          <w:rFonts w:ascii="Times New Roman" w:hAnsi="Times New Roman"/>
          <w:bCs/>
          <w:iCs/>
          <w:color w:val="FF0000"/>
          <w:sz w:val="24"/>
          <w:szCs w:val="24"/>
        </w:rPr>
      </w:pPr>
    </w:p>
    <w:p w:rsidR="00A22E7D" w:rsidRDefault="00A22E7D" w:rsidP="00A22E7D">
      <w:pPr>
        <w:pStyle w:val="ListParagraph"/>
        <w:ind w:left="0"/>
        <w:jc w:val="both"/>
        <w:rPr>
          <w:rFonts w:ascii="Times New Roman" w:hAnsi="Times New Roman"/>
        </w:rPr>
      </w:pPr>
      <w:proofErr w:type="gramStart"/>
      <w:r>
        <w:rPr>
          <w:rFonts w:ascii="Times New Roman" w:hAnsi="Times New Roman"/>
        </w:rPr>
        <w:t>Понуђач није дужан да доставља на увид доказе који су јавно доступни на интернет страницама надлежних органа.</w:t>
      </w:r>
      <w:proofErr w:type="gramEnd"/>
    </w:p>
    <w:p w:rsidR="00A22E7D" w:rsidRDefault="00A22E7D" w:rsidP="00A22E7D">
      <w:pPr>
        <w:pStyle w:val="ListParagraph"/>
        <w:ind w:left="0"/>
        <w:jc w:val="both"/>
        <w:rPr>
          <w:rFonts w:ascii="Times New Roman" w:hAnsi="Times New Roman"/>
        </w:rPr>
      </w:pPr>
      <w:r>
        <w:rPr>
          <w:rFonts w:ascii="Times New Roman" w:hAnsi="Times New Roman"/>
        </w:rPr>
        <w:t xml:space="preserve">Понуђачи који су регистровани у Регистру понуђача који води Агенција за привредне регистре и који је јавно доступан на интернет </w:t>
      </w:r>
      <w:proofErr w:type="gramStart"/>
      <w:r>
        <w:rPr>
          <w:rFonts w:ascii="Times New Roman" w:hAnsi="Times New Roman"/>
        </w:rPr>
        <w:t>страници  Агенције</w:t>
      </w:r>
      <w:proofErr w:type="gramEnd"/>
      <w:r>
        <w:rPr>
          <w:rFonts w:ascii="Times New Roman" w:hAnsi="Times New Roman"/>
        </w:rPr>
        <w:t xml:space="preserve"> за привредне регистре не морају да доставе доказе из члана 75. </w:t>
      </w:r>
      <w:proofErr w:type="gramStart"/>
      <w:r>
        <w:rPr>
          <w:rFonts w:ascii="Times New Roman" w:hAnsi="Times New Roman"/>
        </w:rPr>
        <w:t>став</w:t>
      </w:r>
      <w:proofErr w:type="gramEnd"/>
      <w:r>
        <w:rPr>
          <w:rFonts w:ascii="Times New Roman" w:hAnsi="Times New Roman"/>
        </w:rPr>
        <w:t xml:space="preserve"> 1. </w:t>
      </w:r>
      <w:proofErr w:type="gramStart"/>
      <w:r>
        <w:rPr>
          <w:rFonts w:ascii="Times New Roman" w:hAnsi="Times New Roman"/>
        </w:rPr>
        <w:t>тач</w:t>
      </w:r>
      <w:proofErr w:type="gramEnd"/>
      <w:r>
        <w:rPr>
          <w:rFonts w:ascii="Times New Roman" w:hAnsi="Times New Roman"/>
        </w:rPr>
        <w:t xml:space="preserve">. </w:t>
      </w:r>
      <w:proofErr w:type="gramStart"/>
      <w:r>
        <w:rPr>
          <w:rFonts w:ascii="Times New Roman" w:hAnsi="Times New Roman"/>
        </w:rPr>
        <w:t>од</w:t>
      </w:r>
      <w:proofErr w:type="gramEnd"/>
      <w:r>
        <w:rPr>
          <w:rFonts w:ascii="Times New Roman" w:hAnsi="Times New Roman"/>
        </w:rPr>
        <w:t xml:space="preserve"> 1) до 4) , сходно члану 78. </w:t>
      </w:r>
      <w:proofErr w:type="gramStart"/>
      <w:r>
        <w:rPr>
          <w:rFonts w:ascii="Times New Roman" w:hAnsi="Times New Roman"/>
        </w:rPr>
        <w:t>Закона.</w:t>
      </w:r>
      <w:proofErr w:type="gramEnd"/>
    </w:p>
    <w:p w:rsidR="00A22E7D" w:rsidRDefault="00A22E7D" w:rsidP="00A22E7D">
      <w:pPr>
        <w:pStyle w:val="ListParagraph"/>
        <w:jc w:val="both"/>
        <w:rPr>
          <w:rFonts w:ascii="Times New Roman" w:hAnsi="Times New Roman"/>
        </w:rPr>
      </w:pPr>
    </w:p>
    <w:p w:rsidR="00A22E7D" w:rsidRDefault="00A22E7D" w:rsidP="00A22E7D">
      <w:pPr>
        <w:pStyle w:val="ListParagraph"/>
        <w:ind w:left="0"/>
        <w:jc w:val="both"/>
      </w:pPr>
      <w:proofErr w:type="gramStart"/>
      <w:r>
        <w:rPr>
          <w:rFonts w:ascii="Times New Roman" w:hAnsi="Times New Roman"/>
        </w:rPr>
        <w:t>Понуђач је дужан</w:t>
      </w:r>
      <w:r>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A22E7D" w:rsidRDefault="00A22E7D" w:rsidP="00A22E7D">
      <w:pPr>
        <w:pStyle w:val="ListParagraph"/>
        <w:ind w:left="0"/>
        <w:jc w:val="both"/>
        <w:rPr>
          <w:rFonts w:ascii="Times New Roman" w:eastAsia="TimesNewRomanPSMT" w:hAnsi="Times New Roman"/>
          <w:bCs/>
        </w:rPr>
      </w:pPr>
    </w:p>
    <w:p w:rsidR="00A22E7D" w:rsidRDefault="00A22E7D" w:rsidP="00A22E7D">
      <w:pPr>
        <w:pStyle w:val="ListParagraph"/>
        <w:ind w:left="0"/>
        <w:jc w:val="both"/>
        <w:rPr>
          <w:rFonts w:ascii="Times New Roman" w:eastAsia="TimesNewRomanPSMT" w:hAnsi="Times New Roman"/>
          <w:bCs/>
        </w:rPr>
      </w:pPr>
    </w:p>
    <w:p w:rsidR="00A22E7D" w:rsidRDefault="00A22E7D" w:rsidP="00A22E7D">
      <w:pPr>
        <w:pStyle w:val="ListParagraph"/>
        <w:ind w:left="0"/>
        <w:jc w:val="both"/>
        <w:rPr>
          <w:rFonts w:ascii="Times New Roman" w:eastAsia="TimesNewRomanPSMT" w:hAnsi="Times New Roman"/>
          <w:bCs/>
        </w:rPr>
      </w:pPr>
    </w:p>
    <w:p w:rsidR="00A22E7D" w:rsidRDefault="00A22E7D" w:rsidP="00A22E7D">
      <w:pPr>
        <w:pStyle w:val="ListParagraph"/>
        <w:ind w:left="0"/>
        <w:jc w:val="both"/>
        <w:rPr>
          <w:rFonts w:ascii="Times New Roman" w:eastAsia="TimesNewRomanPSMT" w:hAnsi="Times New Roman"/>
          <w:bCs/>
        </w:rPr>
      </w:pPr>
    </w:p>
    <w:p w:rsidR="00A22E7D" w:rsidRDefault="00A22E7D" w:rsidP="00A22E7D">
      <w:pPr>
        <w:pStyle w:val="ListParagraph"/>
        <w:ind w:left="0"/>
        <w:jc w:val="both"/>
        <w:rPr>
          <w:rFonts w:ascii="Times New Roman" w:eastAsia="TimesNewRomanPSMT" w:hAnsi="Times New Roman"/>
          <w:bCs/>
        </w:rPr>
      </w:pPr>
    </w:p>
    <w:p w:rsidR="00A22E7D" w:rsidRDefault="00A22E7D" w:rsidP="00A22E7D">
      <w:pPr>
        <w:pStyle w:val="ListParagraph"/>
        <w:ind w:left="0"/>
        <w:jc w:val="both"/>
        <w:rPr>
          <w:rFonts w:ascii="Times New Roman" w:eastAsia="TimesNewRomanPSMT" w:hAnsi="Times New Roman"/>
          <w:bCs/>
        </w:rPr>
      </w:pPr>
    </w:p>
    <w:p w:rsidR="00A22E7D" w:rsidRDefault="00A22E7D" w:rsidP="00A22E7D">
      <w:pPr>
        <w:pStyle w:val="ListParagraph"/>
        <w:jc w:val="center"/>
        <w:rPr>
          <w:rFonts w:ascii="Times New Roman" w:eastAsia="TimesNewRomanPSMT" w:hAnsi="Times New Roman"/>
          <w:b/>
          <w:bCs/>
          <w:sz w:val="24"/>
          <w:szCs w:val="24"/>
        </w:rPr>
      </w:pPr>
      <w:r>
        <w:rPr>
          <w:rFonts w:ascii="Times New Roman" w:eastAsia="TimesNewRomanPSMT" w:hAnsi="Times New Roman"/>
          <w:b/>
          <w:bCs/>
          <w:sz w:val="24"/>
          <w:szCs w:val="24"/>
        </w:rPr>
        <w:t>IV КРИТЕРИЈУМИ ЗА ДОДЕЛУ УГОВОРА</w:t>
      </w:r>
    </w:p>
    <w:p w:rsidR="00A22E7D" w:rsidRDefault="00A22E7D" w:rsidP="00A22E7D">
      <w:pPr>
        <w:pStyle w:val="ListParagraph"/>
        <w:jc w:val="center"/>
        <w:rPr>
          <w:rFonts w:ascii="Times New Roman" w:eastAsia="TimesNewRomanPSMT" w:hAnsi="Times New Roman"/>
          <w:b/>
          <w:bCs/>
          <w:sz w:val="24"/>
          <w:szCs w:val="24"/>
        </w:rPr>
      </w:pPr>
    </w:p>
    <w:p w:rsidR="00A22E7D" w:rsidRDefault="00A22E7D" w:rsidP="00D8310D">
      <w:pPr>
        <w:pStyle w:val="Standard"/>
        <w:numPr>
          <w:ilvl w:val="0"/>
          <w:numId w:val="27"/>
        </w:numPr>
        <w:spacing w:before="17" w:line="260" w:lineRule="exact"/>
        <w:ind w:right="174"/>
        <w:jc w:val="both"/>
      </w:pPr>
      <w:r>
        <w:rPr>
          <w:rFonts w:eastAsia="Arial"/>
          <w:b/>
          <w:bCs/>
        </w:rPr>
        <w:t>К</w:t>
      </w:r>
      <w:r>
        <w:rPr>
          <w:rFonts w:eastAsia="Arial"/>
          <w:b/>
          <w:bCs/>
          <w:spacing w:val="1"/>
        </w:rPr>
        <w:t>Р</w:t>
      </w:r>
      <w:r>
        <w:rPr>
          <w:rFonts w:eastAsia="Arial"/>
          <w:b/>
          <w:bCs/>
        </w:rPr>
        <w:t>ИТЕРИ</w:t>
      </w:r>
      <w:r>
        <w:rPr>
          <w:rFonts w:eastAsia="Arial"/>
          <w:b/>
          <w:bCs/>
          <w:spacing w:val="1"/>
        </w:rPr>
        <w:t>Ј</w:t>
      </w:r>
      <w:r>
        <w:rPr>
          <w:rFonts w:eastAsia="Arial"/>
          <w:b/>
          <w:bCs/>
        </w:rPr>
        <w:t>У</w:t>
      </w:r>
      <w:r>
        <w:rPr>
          <w:rFonts w:eastAsia="Arial"/>
          <w:b/>
          <w:bCs/>
          <w:spacing w:val="1"/>
        </w:rPr>
        <w:t xml:space="preserve">МИ </w:t>
      </w:r>
      <w:r>
        <w:rPr>
          <w:rFonts w:eastAsia="Arial"/>
          <w:b/>
          <w:bCs/>
          <w:spacing w:val="6"/>
        </w:rPr>
        <w:t>З</w:t>
      </w:r>
      <w:r>
        <w:rPr>
          <w:rFonts w:eastAsia="Arial"/>
          <w:b/>
          <w:bCs/>
        </w:rPr>
        <w:t>А Д</w:t>
      </w:r>
      <w:r>
        <w:rPr>
          <w:rFonts w:eastAsia="Arial"/>
          <w:b/>
          <w:bCs/>
          <w:spacing w:val="-2"/>
        </w:rPr>
        <w:t>О</w:t>
      </w:r>
      <w:r>
        <w:rPr>
          <w:rFonts w:eastAsia="Arial"/>
          <w:b/>
          <w:bCs/>
        </w:rPr>
        <w:t xml:space="preserve">ДЕЛУ </w:t>
      </w:r>
      <w:r>
        <w:rPr>
          <w:rFonts w:eastAsia="Arial"/>
          <w:b/>
          <w:bCs/>
          <w:spacing w:val="2"/>
        </w:rPr>
        <w:t>У</w:t>
      </w:r>
      <w:r>
        <w:rPr>
          <w:rFonts w:eastAsia="Arial"/>
          <w:b/>
          <w:bCs/>
          <w:spacing w:val="-2"/>
        </w:rPr>
        <w:t>Г</w:t>
      </w:r>
      <w:r>
        <w:rPr>
          <w:rFonts w:eastAsia="Arial"/>
          <w:b/>
          <w:bCs/>
        </w:rPr>
        <w:t>О</w:t>
      </w:r>
      <w:r>
        <w:rPr>
          <w:rFonts w:eastAsia="Arial"/>
          <w:b/>
          <w:bCs/>
          <w:spacing w:val="-5"/>
        </w:rPr>
        <w:t>В</w:t>
      </w:r>
      <w:r>
        <w:rPr>
          <w:rFonts w:eastAsia="Arial"/>
          <w:b/>
          <w:bCs/>
        </w:rPr>
        <w:t>О</w:t>
      </w:r>
      <w:r>
        <w:rPr>
          <w:rFonts w:eastAsia="Arial"/>
          <w:b/>
          <w:bCs/>
          <w:spacing w:val="-18"/>
        </w:rPr>
        <w:t>Р</w:t>
      </w:r>
      <w:r>
        <w:rPr>
          <w:rFonts w:eastAsia="Arial"/>
          <w:b/>
          <w:bCs/>
          <w:spacing w:val="-8"/>
        </w:rPr>
        <w:t>А</w:t>
      </w:r>
    </w:p>
    <w:p w:rsidR="00A22E7D" w:rsidRDefault="00A22E7D" w:rsidP="00A22E7D">
      <w:pPr>
        <w:pStyle w:val="Standard"/>
        <w:spacing w:before="17" w:line="260" w:lineRule="exact"/>
        <w:ind w:left="720" w:right="174"/>
        <w:jc w:val="both"/>
      </w:pPr>
    </w:p>
    <w:p w:rsidR="00A22E7D" w:rsidRDefault="00A22E7D" w:rsidP="00A22E7D">
      <w:pPr>
        <w:pStyle w:val="Standard"/>
        <w:ind w:left="220" w:right="178"/>
        <w:jc w:val="both"/>
      </w:pPr>
      <w:proofErr w:type="gramStart"/>
      <w:r>
        <w:rPr>
          <w:rFonts w:eastAsia="Arial"/>
        </w:rPr>
        <w:t>И</w:t>
      </w:r>
      <w:r>
        <w:rPr>
          <w:rFonts w:eastAsia="Arial"/>
          <w:spacing w:val="-2"/>
        </w:rPr>
        <w:t>з</w:t>
      </w:r>
      <w:r>
        <w:rPr>
          <w:rFonts w:eastAsia="Arial"/>
          <w:spacing w:val="-1"/>
        </w:rPr>
        <w:t>б</w:t>
      </w:r>
      <w:r>
        <w:rPr>
          <w:rFonts w:eastAsia="Arial"/>
          <w:spacing w:val="1"/>
        </w:rPr>
        <w:t>о</w:t>
      </w:r>
      <w:r>
        <w:rPr>
          <w:rFonts w:eastAsia="Arial"/>
        </w:rPr>
        <w:t>р најпо</w:t>
      </w:r>
      <w:r>
        <w:rPr>
          <w:rFonts w:eastAsia="Arial"/>
          <w:spacing w:val="-2"/>
        </w:rPr>
        <w:t>в</w:t>
      </w:r>
      <w:r>
        <w:rPr>
          <w:rFonts w:eastAsia="Arial"/>
          <w:spacing w:val="-1"/>
        </w:rPr>
        <w:t>о</w:t>
      </w:r>
      <w:r>
        <w:rPr>
          <w:rFonts w:eastAsia="Arial"/>
          <w:spacing w:val="1"/>
        </w:rPr>
        <w:t>љ</w:t>
      </w:r>
      <w:r>
        <w:rPr>
          <w:rFonts w:eastAsia="Arial"/>
        </w:rPr>
        <w:t>ни</w:t>
      </w:r>
      <w:r>
        <w:rPr>
          <w:rFonts w:eastAsia="Arial"/>
          <w:spacing w:val="-1"/>
        </w:rPr>
        <w:t>ј</w:t>
      </w:r>
      <w:r>
        <w:rPr>
          <w:rFonts w:eastAsia="Arial"/>
        </w:rPr>
        <w:t>е пон</w:t>
      </w:r>
      <w:r>
        <w:rPr>
          <w:rFonts w:eastAsia="Arial"/>
          <w:spacing w:val="-10"/>
        </w:rPr>
        <w:t>у</w:t>
      </w:r>
      <w:r>
        <w:rPr>
          <w:rFonts w:eastAsia="Arial"/>
          <w:spacing w:val="-1"/>
        </w:rPr>
        <w:t>д</w:t>
      </w:r>
      <w:r>
        <w:rPr>
          <w:rFonts w:eastAsia="Arial"/>
        </w:rPr>
        <w:t xml:space="preserve">е </w:t>
      </w:r>
      <w:r>
        <w:rPr>
          <w:rFonts w:eastAsia="Arial"/>
          <w:spacing w:val="1"/>
        </w:rPr>
        <w:t>ћ</w:t>
      </w:r>
      <w:r>
        <w:rPr>
          <w:rFonts w:eastAsia="Arial"/>
        </w:rPr>
        <w:t>е се извр</w:t>
      </w:r>
      <w:r>
        <w:rPr>
          <w:rFonts w:eastAsia="Arial"/>
          <w:spacing w:val="-3"/>
        </w:rPr>
        <w:t>ш</w:t>
      </w:r>
      <w:r>
        <w:rPr>
          <w:rFonts w:eastAsia="Arial"/>
        </w:rPr>
        <w:t>ити при</w:t>
      </w:r>
      <w:r>
        <w:rPr>
          <w:rFonts w:eastAsia="Arial"/>
          <w:spacing w:val="1"/>
        </w:rPr>
        <w:t>ме</w:t>
      </w:r>
      <w:r>
        <w:rPr>
          <w:rFonts w:eastAsia="Arial"/>
          <w:spacing w:val="-3"/>
        </w:rPr>
        <w:t>н</w:t>
      </w:r>
      <w:r>
        <w:rPr>
          <w:rFonts w:eastAsia="Arial"/>
          <w:spacing w:val="1"/>
        </w:rPr>
        <w:t>о</w:t>
      </w:r>
      <w:r>
        <w:rPr>
          <w:rFonts w:eastAsia="Arial"/>
        </w:rPr>
        <w:t xml:space="preserve">м </w:t>
      </w:r>
      <w:r>
        <w:rPr>
          <w:rFonts w:eastAsia="Arial"/>
          <w:spacing w:val="-2"/>
        </w:rPr>
        <w:t>к</w:t>
      </w:r>
      <w:r>
        <w:rPr>
          <w:rFonts w:eastAsia="Arial"/>
          <w:spacing w:val="1"/>
        </w:rPr>
        <w:t>р</w:t>
      </w:r>
      <w:r>
        <w:rPr>
          <w:rFonts w:eastAsia="Arial"/>
        </w:rPr>
        <w:t>и</w:t>
      </w:r>
      <w:r>
        <w:rPr>
          <w:rFonts w:eastAsia="Arial"/>
          <w:spacing w:val="-2"/>
        </w:rPr>
        <w:t>т</w:t>
      </w:r>
      <w:r>
        <w:rPr>
          <w:rFonts w:eastAsia="Arial"/>
          <w:spacing w:val="-1"/>
        </w:rPr>
        <w:t>е</w:t>
      </w:r>
      <w:r>
        <w:rPr>
          <w:rFonts w:eastAsia="Arial"/>
          <w:spacing w:val="1"/>
        </w:rPr>
        <w:t>р</w:t>
      </w:r>
      <w:r>
        <w:rPr>
          <w:rFonts w:eastAsia="Arial"/>
        </w:rPr>
        <w:t>иј</w:t>
      </w:r>
      <w:r>
        <w:rPr>
          <w:rFonts w:eastAsia="Arial"/>
          <w:spacing w:val="-5"/>
        </w:rPr>
        <w:t>у</w:t>
      </w:r>
      <w:r>
        <w:rPr>
          <w:rFonts w:eastAsia="Arial"/>
        </w:rPr>
        <w:t xml:space="preserve">ма </w:t>
      </w:r>
      <w:r>
        <w:rPr>
          <w:b/>
          <w:bCs/>
        </w:rPr>
        <w:t>„најнижа понуђена цена“</w:t>
      </w:r>
      <w:r>
        <w:rPr>
          <w:rFonts w:eastAsia="Arial"/>
          <w:b/>
          <w:bCs/>
        </w:rPr>
        <w:t>.</w:t>
      </w:r>
      <w:proofErr w:type="gramEnd"/>
    </w:p>
    <w:p w:rsidR="00A22E7D" w:rsidRDefault="00A22E7D" w:rsidP="00A22E7D">
      <w:pPr>
        <w:pStyle w:val="Standard"/>
        <w:spacing w:before="29"/>
        <w:ind w:right="179"/>
        <w:jc w:val="both"/>
      </w:pPr>
    </w:p>
    <w:p w:rsidR="00A22E7D" w:rsidRDefault="00A22E7D" w:rsidP="00D8310D">
      <w:pPr>
        <w:pStyle w:val="Standard"/>
        <w:numPr>
          <w:ilvl w:val="0"/>
          <w:numId w:val="28"/>
        </w:numPr>
        <w:spacing w:before="29"/>
        <w:ind w:right="179"/>
        <w:jc w:val="both"/>
      </w:pPr>
      <w:r>
        <w:rPr>
          <w:rFonts w:eastAsia="Arial"/>
          <w:b/>
          <w:bCs/>
        </w:rPr>
        <w:lastRenderedPageBreak/>
        <w:t>ЕЛЕМЕНТИ К</w:t>
      </w:r>
      <w:r>
        <w:rPr>
          <w:rFonts w:eastAsia="Arial"/>
          <w:b/>
          <w:bCs/>
          <w:spacing w:val="-2"/>
        </w:rPr>
        <w:t>Р</w:t>
      </w:r>
      <w:r>
        <w:rPr>
          <w:rFonts w:eastAsia="Arial"/>
          <w:b/>
          <w:bCs/>
        </w:rPr>
        <w:t>ИТЕРИ</w:t>
      </w:r>
      <w:r>
        <w:rPr>
          <w:rFonts w:eastAsia="Arial"/>
          <w:b/>
          <w:bCs/>
          <w:spacing w:val="1"/>
        </w:rPr>
        <w:t>Ј</w:t>
      </w:r>
      <w:r>
        <w:rPr>
          <w:rFonts w:eastAsia="Arial"/>
          <w:b/>
          <w:bCs/>
        </w:rPr>
        <w:t>У</w:t>
      </w:r>
      <w:r>
        <w:rPr>
          <w:rFonts w:eastAsia="Arial"/>
          <w:b/>
          <w:bCs/>
          <w:spacing w:val="1"/>
        </w:rPr>
        <w:t>М</w:t>
      </w:r>
      <w:r>
        <w:rPr>
          <w:rFonts w:eastAsia="Arial"/>
          <w:b/>
          <w:bCs/>
        </w:rPr>
        <w:t xml:space="preserve">А </w:t>
      </w:r>
      <w:r>
        <w:rPr>
          <w:rFonts w:eastAsia="Arial"/>
          <w:b/>
          <w:bCs/>
          <w:spacing w:val="4"/>
        </w:rPr>
        <w:t>Н</w:t>
      </w:r>
      <w:r>
        <w:rPr>
          <w:rFonts w:eastAsia="Arial"/>
          <w:b/>
          <w:bCs/>
        </w:rPr>
        <w:t xml:space="preserve">А </w:t>
      </w:r>
      <w:r>
        <w:rPr>
          <w:rFonts w:eastAsia="Arial"/>
          <w:b/>
          <w:bCs/>
          <w:spacing w:val="3"/>
        </w:rPr>
        <w:t>О</w:t>
      </w:r>
      <w:r>
        <w:rPr>
          <w:rFonts w:eastAsia="Arial"/>
          <w:b/>
          <w:bCs/>
        </w:rPr>
        <w:t>С</w:t>
      </w:r>
      <w:r>
        <w:rPr>
          <w:rFonts w:eastAsia="Arial"/>
          <w:b/>
          <w:bCs/>
          <w:spacing w:val="-1"/>
        </w:rPr>
        <w:t>Н</w:t>
      </w:r>
      <w:r>
        <w:rPr>
          <w:rFonts w:eastAsia="Arial"/>
          <w:b/>
          <w:bCs/>
        </w:rPr>
        <w:t>О</w:t>
      </w:r>
      <w:r>
        <w:rPr>
          <w:rFonts w:eastAsia="Arial"/>
          <w:b/>
          <w:bCs/>
          <w:spacing w:val="-10"/>
        </w:rPr>
        <w:t>В</w:t>
      </w:r>
      <w:r>
        <w:rPr>
          <w:rFonts w:eastAsia="Arial"/>
          <w:b/>
          <w:bCs/>
        </w:rPr>
        <w:t>У КО</w:t>
      </w:r>
      <w:r>
        <w:rPr>
          <w:rFonts w:eastAsia="Arial"/>
          <w:b/>
          <w:bCs/>
          <w:spacing w:val="1"/>
        </w:rPr>
        <w:t>Ј</w:t>
      </w:r>
      <w:r>
        <w:rPr>
          <w:rFonts w:eastAsia="Arial"/>
          <w:b/>
          <w:bCs/>
        </w:rPr>
        <w:t xml:space="preserve">ИХ </w:t>
      </w:r>
      <w:r>
        <w:rPr>
          <w:rFonts w:eastAsia="Arial"/>
          <w:b/>
          <w:bCs/>
          <w:spacing w:val="1"/>
        </w:rPr>
        <w:t>Ћ</w:t>
      </w:r>
      <w:r>
        <w:rPr>
          <w:rFonts w:eastAsia="Arial"/>
          <w:b/>
          <w:bCs/>
        </w:rPr>
        <w:t xml:space="preserve">Е </w:t>
      </w:r>
      <w:r>
        <w:rPr>
          <w:rFonts w:eastAsia="Arial"/>
          <w:b/>
          <w:bCs/>
          <w:spacing w:val="4"/>
        </w:rPr>
        <w:t>Н</w:t>
      </w:r>
      <w:r>
        <w:rPr>
          <w:rFonts w:eastAsia="Arial"/>
          <w:b/>
          <w:bCs/>
          <w:spacing w:val="-8"/>
        </w:rPr>
        <w:t>А</w:t>
      </w:r>
      <w:r>
        <w:rPr>
          <w:rFonts w:eastAsia="Arial"/>
          <w:b/>
          <w:bCs/>
          <w:spacing w:val="-2"/>
        </w:rPr>
        <w:t>Р</w:t>
      </w:r>
      <w:r>
        <w:rPr>
          <w:rFonts w:eastAsia="Arial"/>
          <w:b/>
          <w:bCs/>
          <w:spacing w:val="2"/>
        </w:rPr>
        <w:t>У</w:t>
      </w:r>
      <w:r>
        <w:rPr>
          <w:rFonts w:eastAsia="Arial"/>
          <w:b/>
          <w:bCs/>
          <w:spacing w:val="-1"/>
        </w:rPr>
        <w:t>Ч</w:t>
      </w:r>
      <w:r>
        <w:rPr>
          <w:rFonts w:eastAsia="Arial"/>
          <w:b/>
          <w:bCs/>
        </w:rPr>
        <w:t>И</w:t>
      </w:r>
      <w:r>
        <w:rPr>
          <w:rFonts w:eastAsia="Arial"/>
          <w:b/>
          <w:bCs/>
          <w:spacing w:val="4"/>
        </w:rPr>
        <w:t>Л</w:t>
      </w:r>
      <w:r>
        <w:rPr>
          <w:rFonts w:eastAsia="Arial"/>
          <w:b/>
          <w:bCs/>
          <w:spacing w:val="2"/>
        </w:rPr>
        <w:t>А</w:t>
      </w:r>
      <w:r>
        <w:rPr>
          <w:rFonts w:eastAsia="Arial"/>
          <w:b/>
          <w:bCs/>
        </w:rPr>
        <w:t>Ц И</w:t>
      </w:r>
      <w:r>
        <w:rPr>
          <w:rFonts w:eastAsia="Arial"/>
          <w:b/>
          <w:bCs/>
          <w:spacing w:val="1"/>
        </w:rPr>
        <w:t>З</w:t>
      </w:r>
      <w:r>
        <w:rPr>
          <w:rFonts w:eastAsia="Arial"/>
          <w:b/>
          <w:bCs/>
        </w:rPr>
        <w:t>В</w:t>
      </w:r>
      <w:r>
        <w:rPr>
          <w:rFonts w:eastAsia="Arial"/>
          <w:b/>
          <w:bCs/>
          <w:spacing w:val="2"/>
        </w:rPr>
        <w:t>Р</w:t>
      </w:r>
      <w:r>
        <w:rPr>
          <w:rFonts w:eastAsia="Arial"/>
          <w:b/>
          <w:bCs/>
          <w:spacing w:val="-6"/>
        </w:rPr>
        <w:t>Ш</w:t>
      </w:r>
      <w:r>
        <w:rPr>
          <w:rFonts w:eastAsia="Arial"/>
          <w:b/>
          <w:bCs/>
        </w:rPr>
        <w:t>ИТИ Д</w:t>
      </w:r>
      <w:r>
        <w:rPr>
          <w:rFonts w:eastAsia="Arial"/>
          <w:b/>
          <w:bCs/>
          <w:spacing w:val="-2"/>
        </w:rPr>
        <w:t>О</w:t>
      </w:r>
      <w:r>
        <w:rPr>
          <w:rFonts w:eastAsia="Arial"/>
          <w:b/>
          <w:bCs/>
        </w:rPr>
        <w:t>ДЕ</w:t>
      </w:r>
      <w:r>
        <w:rPr>
          <w:rFonts w:eastAsia="Arial"/>
          <w:b/>
          <w:bCs/>
          <w:spacing w:val="2"/>
        </w:rPr>
        <w:t>Л</w:t>
      </w:r>
      <w:r>
        <w:rPr>
          <w:rFonts w:eastAsia="Arial"/>
          <w:b/>
          <w:bCs/>
        </w:rPr>
        <w:t>У У</w:t>
      </w:r>
      <w:r>
        <w:rPr>
          <w:rFonts w:eastAsia="Arial"/>
          <w:b/>
          <w:bCs/>
          <w:spacing w:val="-2"/>
        </w:rPr>
        <w:t>Г</w:t>
      </w:r>
      <w:r>
        <w:rPr>
          <w:rFonts w:eastAsia="Arial"/>
          <w:b/>
          <w:bCs/>
        </w:rPr>
        <w:t>О</w:t>
      </w:r>
      <w:r>
        <w:rPr>
          <w:rFonts w:eastAsia="Arial"/>
          <w:b/>
          <w:bCs/>
          <w:spacing w:val="-5"/>
        </w:rPr>
        <w:t>В</w:t>
      </w:r>
      <w:r>
        <w:rPr>
          <w:rFonts w:eastAsia="Arial"/>
          <w:b/>
          <w:bCs/>
        </w:rPr>
        <w:t>О</w:t>
      </w:r>
      <w:r>
        <w:rPr>
          <w:rFonts w:eastAsia="Arial"/>
          <w:b/>
          <w:bCs/>
          <w:spacing w:val="-18"/>
        </w:rPr>
        <w:t>Р</w:t>
      </w:r>
      <w:r>
        <w:rPr>
          <w:rFonts w:eastAsia="Arial"/>
          <w:b/>
          <w:bCs/>
        </w:rPr>
        <w:t>А У СИ</w:t>
      </w:r>
      <w:r>
        <w:rPr>
          <w:rFonts w:eastAsia="Arial"/>
          <w:b/>
          <w:bCs/>
          <w:spacing w:val="2"/>
        </w:rPr>
        <w:t>Т</w:t>
      </w:r>
      <w:r>
        <w:rPr>
          <w:rFonts w:eastAsia="Arial"/>
          <w:b/>
          <w:bCs/>
          <w:spacing w:val="-17"/>
        </w:rPr>
        <w:t>У</w:t>
      </w:r>
      <w:r>
        <w:rPr>
          <w:rFonts w:eastAsia="Arial"/>
          <w:b/>
          <w:bCs/>
          <w:spacing w:val="-5"/>
        </w:rPr>
        <w:t>А</w:t>
      </w:r>
      <w:r>
        <w:rPr>
          <w:rFonts w:eastAsia="Arial"/>
          <w:b/>
          <w:bCs/>
          <w:spacing w:val="2"/>
        </w:rPr>
        <w:t>Ц</w:t>
      </w:r>
      <w:r>
        <w:rPr>
          <w:rFonts w:eastAsia="Arial"/>
          <w:b/>
          <w:bCs/>
        </w:rPr>
        <w:t>И</w:t>
      </w:r>
      <w:r>
        <w:rPr>
          <w:rFonts w:eastAsia="Arial"/>
          <w:b/>
          <w:bCs/>
          <w:spacing w:val="1"/>
        </w:rPr>
        <w:t>Ј</w:t>
      </w:r>
      <w:r>
        <w:rPr>
          <w:rFonts w:eastAsia="Arial"/>
          <w:b/>
          <w:bCs/>
        </w:rPr>
        <w:t xml:space="preserve">И </w:t>
      </w:r>
      <w:r>
        <w:rPr>
          <w:rFonts w:eastAsia="Arial"/>
          <w:b/>
          <w:bCs/>
          <w:spacing w:val="5"/>
        </w:rPr>
        <w:t>К</w:t>
      </w:r>
      <w:r>
        <w:rPr>
          <w:rFonts w:eastAsia="Arial"/>
          <w:b/>
          <w:bCs/>
          <w:spacing w:val="4"/>
        </w:rPr>
        <w:t>АД</w:t>
      </w:r>
      <w:r>
        <w:rPr>
          <w:rFonts w:eastAsia="Arial"/>
          <w:b/>
          <w:bCs/>
        </w:rPr>
        <w:t>А ПО</w:t>
      </w:r>
      <w:r>
        <w:rPr>
          <w:rFonts w:eastAsia="Arial"/>
          <w:b/>
          <w:bCs/>
          <w:spacing w:val="-5"/>
        </w:rPr>
        <w:t>С</w:t>
      </w:r>
      <w:r>
        <w:rPr>
          <w:rFonts w:eastAsia="Arial"/>
          <w:b/>
          <w:bCs/>
          <w:spacing w:val="-3"/>
        </w:rPr>
        <w:t>Т</w:t>
      </w:r>
      <w:r>
        <w:rPr>
          <w:rFonts w:eastAsia="Arial"/>
          <w:b/>
          <w:bCs/>
        </w:rPr>
        <w:t>О</w:t>
      </w:r>
      <w:r>
        <w:rPr>
          <w:rFonts w:eastAsia="Arial"/>
          <w:b/>
          <w:bCs/>
          <w:spacing w:val="1"/>
        </w:rPr>
        <w:t>Ј</w:t>
      </w:r>
      <w:r>
        <w:rPr>
          <w:rFonts w:eastAsia="Arial"/>
          <w:b/>
          <w:bCs/>
        </w:rPr>
        <w:t>Е Д</w:t>
      </w:r>
      <w:r>
        <w:rPr>
          <w:rFonts w:eastAsia="Arial"/>
          <w:b/>
          <w:bCs/>
          <w:spacing w:val="-1"/>
        </w:rPr>
        <w:t>В</w:t>
      </w:r>
      <w:r>
        <w:rPr>
          <w:rFonts w:eastAsia="Arial"/>
          <w:b/>
          <w:bCs/>
        </w:rPr>
        <w:t>Е ИЛИ В</w:t>
      </w:r>
      <w:r>
        <w:rPr>
          <w:rFonts w:eastAsia="Arial"/>
          <w:b/>
          <w:bCs/>
          <w:spacing w:val="2"/>
        </w:rPr>
        <w:t>И</w:t>
      </w:r>
      <w:r>
        <w:rPr>
          <w:rFonts w:eastAsia="Arial"/>
          <w:b/>
          <w:bCs/>
          <w:spacing w:val="-6"/>
        </w:rPr>
        <w:t>Ш</w:t>
      </w:r>
      <w:r>
        <w:rPr>
          <w:rFonts w:eastAsia="Arial"/>
          <w:b/>
          <w:bCs/>
        </w:rPr>
        <w:t>Е ПОН</w:t>
      </w:r>
      <w:r>
        <w:rPr>
          <w:rFonts w:eastAsia="Arial"/>
          <w:b/>
          <w:bCs/>
          <w:spacing w:val="-13"/>
        </w:rPr>
        <w:t>У</w:t>
      </w:r>
      <w:r>
        <w:rPr>
          <w:rFonts w:eastAsia="Arial"/>
          <w:b/>
          <w:bCs/>
          <w:spacing w:val="4"/>
        </w:rPr>
        <w:t>Д</w:t>
      </w:r>
      <w:r>
        <w:rPr>
          <w:rFonts w:eastAsia="Arial"/>
          <w:b/>
          <w:bCs/>
        </w:rPr>
        <w:t xml:space="preserve">А </w:t>
      </w:r>
      <w:r>
        <w:rPr>
          <w:rFonts w:eastAsia="Arial"/>
          <w:b/>
          <w:bCs/>
          <w:spacing w:val="-3"/>
        </w:rPr>
        <w:t>С</w:t>
      </w:r>
      <w:r>
        <w:rPr>
          <w:rFonts w:eastAsia="Arial"/>
          <w:b/>
          <w:bCs/>
        </w:rPr>
        <w:t>А ИСТОМ БРОЈЕМ ПОНДЕРА</w:t>
      </w:r>
    </w:p>
    <w:p w:rsidR="00A22E7D" w:rsidRDefault="00A22E7D" w:rsidP="00A22E7D">
      <w:pPr>
        <w:pStyle w:val="Standard"/>
        <w:spacing w:before="16" w:line="260" w:lineRule="exact"/>
      </w:pPr>
    </w:p>
    <w:p w:rsidR="00A22E7D" w:rsidRDefault="00A22E7D" w:rsidP="00A22E7D">
      <w:pPr>
        <w:pStyle w:val="Standard"/>
        <w:ind w:firstLine="720"/>
        <w:jc w:val="both"/>
      </w:pPr>
      <w:proofErr w:type="gramStart"/>
      <w:r>
        <w:rPr>
          <w:iCs/>
          <w:sz w:val="22"/>
          <w:szCs w:val="22"/>
        </w:rPr>
        <w:t>Уколико две или више понуда имају исту цену, најповољније биће понуда понуђача који је први поднео понуду.</w:t>
      </w:r>
      <w:proofErr w:type="gramEnd"/>
      <w:r>
        <w:rPr>
          <w:iCs/>
          <w:sz w:val="22"/>
          <w:szCs w:val="22"/>
        </w:rPr>
        <w:t xml:space="preserve"> </w:t>
      </w:r>
    </w:p>
    <w:p w:rsidR="00A22E7D" w:rsidRDefault="00A22E7D" w:rsidP="00A22E7D">
      <w:pPr>
        <w:pStyle w:val="Standard"/>
        <w:ind w:firstLine="720"/>
        <w:jc w:val="both"/>
        <w:rPr>
          <w:iCs/>
          <w:sz w:val="22"/>
          <w:szCs w:val="22"/>
        </w:rPr>
      </w:pPr>
    </w:p>
    <w:p w:rsidR="00A22E7D" w:rsidRDefault="00A22E7D" w:rsidP="00A22E7D">
      <w:pPr>
        <w:pStyle w:val="Standard"/>
        <w:spacing w:before="3" w:line="130" w:lineRule="exact"/>
        <w:rPr>
          <w:iCs/>
          <w:sz w:val="22"/>
          <w:szCs w:val="22"/>
        </w:rPr>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spacing w:before="3" w:line="130" w:lineRule="exact"/>
      </w:pPr>
    </w:p>
    <w:p w:rsidR="00A22E7D" w:rsidRDefault="00A22E7D" w:rsidP="00A22E7D">
      <w:pPr>
        <w:pStyle w:val="Standard"/>
        <w:jc w:val="center"/>
        <w:rPr>
          <w:b/>
          <w:bCs/>
          <w:iCs/>
          <w:szCs w:val="28"/>
        </w:rPr>
      </w:pPr>
      <w:r>
        <w:rPr>
          <w:b/>
          <w:bCs/>
          <w:iCs/>
          <w:szCs w:val="28"/>
        </w:rPr>
        <w:t>V ОБРАСЦИ КОЈИ ЧИНЕ САСТАВНИ ДЕО ПОНУДЕ</w:t>
      </w:r>
    </w:p>
    <w:p w:rsidR="00A22E7D" w:rsidRDefault="00A22E7D" w:rsidP="00A22E7D">
      <w:pPr>
        <w:pStyle w:val="Standard"/>
        <w:jc w:val="center"/>
        <w:rPr>
          <w:b/>
          <w:bCs/>
          <w:iCs/>
          <w:szCs w:val="28"/>
        </w:rPr>
      </w:pPr>
    </w:p>
    <w:p w:rsidR="00A22E7D" w:rsidRDefault="00A22E7D" w:rsidP="00D8310D">
      <w:pPr>
        <w:pStyle w:val="ListParagraph"/>
        <w:numPr>
          <w:ilvl w:val="0"/>
          <w:numId w:val="30"/>
        </w:numPr>
        <w:ind w:left="720"/>
        <w:rPr>
          <w:rFonts w:ascii="Times New Roman" w:hAnsi="Times New Roman"/>
          <w:b/>
          <w:bCs/>
          <w:iCs/>
        </w:rPr>
      </w:pPr>
      <w:bookmarkStart w:id="1" w:name="_Toc424560799"/>
      <w:r>
        <w:rPr>
          <w:rFonts w:ascii="Times New Roman" w:hAnsi="Times New Roman"/>
          <w:b/>
          <w:bCs/>
          <w:iCs/>
        </w:rPr>
        <w:t>ОБРАЗАЦ ПОНУДЕ</w:t>
      </w:r>
    </w:p>
    <w:p w:rsidR="00A22E7D" w:rsidRDefault="00A22E7D" w:rsidP="00A22E7D">
      <w:pPr>
        <w:pStyle w:val="Standard"/>
        <w:jc w:val="both"/>
        <w:rPr>
          <w:b/>
          <w:bCs/>
          <w:i/>
          <w:sz w:val="22"/>
          <w:szCs w:val="22"/>
        </w:rPr>
      </w:pPr>
    </w:p>
    <w:p w:rsidR="00A22E7D" w:rsidRDefault="00A22E7D" w:rsidP="00A22E7D">
      <w:pPr>
        <w:pStyle w:val="Standard"/>
        <w:jc w:val="both"/>
      </w:pPr>
      <w:r>
        <w:rPr>
          <w:iCs/>
          <w:sz w:val="22"/>
          <w:szCs w:val="22"/>
        </w:rPr>
        <w:t xml:space="preserve">Понуда бр ________________ од __________________ За јавну набавку мале вредности услуге за израду друге измене и допуне плана </w:t>
      </w:r>
      <w:r>
        <w:rPr>
          <w:bCs/>
          <w:sz w:val="22"/>
          <w:szCs w:val="22"/>
        </w:rPr>
        <w:t>детаљне регулације радно – пословне зоне на југоисточном делу петље “Дољевац”</w:t>
      </w:r>
      <w:r>
        <w:rPr>
          <w:iCs/>
          <w:sz w:val="22"/>
          <w:szCs w:val="22"/>
        </w:rPr>
        <w:t>,</w:t>
      </w:r>
      <w:r>
        <w:rPr>
          <w:b/>
          <w:sz w:val="22"/>
          <w:szCs w:val="22"/>
        </w:rPr>
        <w:t xml:space="preserve"> број </w:t>
      </w:r>
      <w:r>
        <w:rPr>
          <w:b/>
          <w:color w:val="FF0000"/>
          <w:sz w:val="22"/>
          <w:szCs w:val="22"/>
        </w:rPr>
        <w:t>404-2-16/2018-03</w:t>
      </w:r>
      <w:r>
        <w:rPr>
          <w:sz w:val="22"/>
          <w:szCs w:val="22"/>
        </w:rPr>
        <w:t>,</w:t>
      </w:r>
    </w:p>
    <w:p w:rsidR="00A22E7D" w:rsidRDefault="00A22E7D" w:rsidP="00A22E7D">
      <w:pPr>
        <w:pStyle w:val="Standard"/>
        <w:jc w:val="both"/>
        <w:rPr>
          <w:i/>
          <w:iCs/>
          <w:sz w:val="22"/>
          <w:szCs w:val="22"/>
        </w:rPr>
      </w:pPr>
    </w:p>
    <w:p w:rsidR="00A22E7D" w:rsidRDefault="00A22E7D" w:rsidP="00A22E7D">
      <w:pPr>
        <w:pStyle w:val="Standard"/>
        <w:rPr>
          <w:b/>
          <w:bCs/>
          <w:iCs/>
          <w:sz w:val="22"/>
          <w:szCs w:val="22"/>
        </w:rPr>
      </w:pPr>
      <w:r>
        <w:rPr>
          <w:b/>
          <w:bCs/>
          <w:iCs/>
          <w:sz w:val="22"/>
          <w:szCs w:val="22"/>
        </w:rPr>
        <w:t>(1) ОПШТИ ПОДАЦИ О ПОНУЂАЧУ</w:t>
      </w:r>
    </w:p>
    <w:tbl>
      <w:tblPr>
        <w:tblW w:w="9270" w:type="dxa"/>
        <w:tblInd w:w="-122" w:type="dxa"/>
        <w:tblLayout w:type="fixed"/>
        <w:tblCellMar>
          <w:left w:w="10" w:type="dxa"/>
          <w:right w:w="10" w:type="dxa"/>
        </w:tblCellMar>
        <w:tblLook w:val="04A0"/>
      </w:tblPr>
      <w:tblGrid>
        <w:gridCol w:w="4620"/>
        <w:gridCol w:w="4650"/>
      </w:tblGrid>
      <w:tr w:rsidR="00A22E7D" w:rsidTr="00A22E7D">
        <w:tc>
          <w:tcPr>
            <w:tcW w:w="462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jc w:val="both"/>
              <w:rPr>
                <w:i/>
                <w:iCs/>
                <w:sz w:val="22"/>
                <w:szCs w:val="22"/>
              </w:rPr>
            </w:pPr>
            <w:r>
              <w:rPr>
                <w:i/>
                <w:iCs/>
                <w:sz w:val="22"/>
                <w:szCs w:val="22"/>
              </w:rPr>
              <w:t>Назив понуђача:</w:t>
            </w:r>
          </w:p>
          <w:p w:rsidR="00A22E7D" w:rsidRDefault="00A22E7D">
            <w:pPr>
              <w:pStyle w:val="Standard"/>
              <w:tabs>
                <w:tab w:val="left" w:pos="3572"/>
              </w:tabs>
              <w:jc w:val="both"/>
              <w:rPr>
                <w:b/>
                <w:bCs/>
                <w:i/>
                <w:iCs/>
                <w:sz w:val="22"/>
                <w:szCs w:val="22"/>
              </w:rPr>
            </w:pPr>
            <w:r>
              <w:rPr>
                <w:b/>
                <w:bCs/>
                <w:i/>
                <w:iCs/>
                <w:sz w:val="22"/>
                <w:szCs w:val="22"/>
              </w:rPr>
              <w:tab/>
            </w:r>
          </w:p>
        </w:tc>
        <w:tc>
          <w:tcPr>
            <w:tcW w:w="46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rPr>
                <w:b/>
                <w:bCs/>
                <w:i/>
                <w:iCs/>
                <w:sz w:val="22"/>
                <w:szCs w:val="22"/>
              </w:rPr>
            </w:pPr>
          </w:p>
          <w:p w:rsidR="00A22E7D" w:rsidRDefault="00A22E7D">
            <w:pPr>
              <w:pStyle w:val="Standard"/>
              <w:rPr>
                <w:b/>
                <w:bCs/>
                <w:i/>
                <w:iCs/>
                <w:sz w:val="22"/>
                <w:szCs w:val="22"/>
              </w:rPr>
            </w:pPr>
          </w:p>
        </w:tc>
      </w:tr>
      <w:tr w:rsidR="00A22E7D" w:rsidTr="00A22E7D">
        <w:tc>
          <w:tcPr>
            <w:tcW w:w="462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i/>
                <w:iCs/>
                <w:sz w:val="22"/>
                <w:szCs w:val="22"/>
              </w:rPr>
            </w:pPr>
            <w:r>
              <w:rPr>
                <w:i/>
                <w:iCs/>
                <w:sz w:val="22"/>
                <w:szCs w:val="22"/>
              </w:rPr>
              <w:t>Адреса понуђача:</w:t>
            </w:r>
          </w:p>
          <w:p w:rsidR="00A22E7D" w:rsidRDefault="00A22E7D">
            <w:pPr>
              <w:pStyle w:val="Standard"/>
              <w:jc w:val="both"/>
              <w:rPr>
                <w:b/>
                <w:bCs/>
                <w:i/>
                <w:iCs/>
                <w:sz w:val="22"/>
                <w:szCs w:val="22"/>
              </w:rPr>
            </w:pPr>
          </w:p>
        </w:tc>
        <w:tc>
          <w:tcPr>
            <w:tcW w:w="46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rPr>
                <w:b/>
                <w:bCs/>
                <w:i/>
                <w:iCs/>
                <w:sz w:val="22"/>
                <w:szCs w:val="22"/>
              </w:rPr>
            </w:pPr>
          </w:p>
          <w:p w:rsidR="00A22E7D" w:rsidRDefault="00A22E7D">
            <w:pPr>
              <w:pStyle w:val="Standard"/>
              <w:rPr>
                <w:b/>
                <w:bCs/>
                <w:i/>
                <w:iCs/>
                <w:sz w:val="22"/>
                <w:szCs w:val="22"/>
              </w:rPr>
            </w:pPr>
          </w:p>
        </w:tc>
      </w:tr>
      <w:tr w:rsidR="00A22E7D" w:rsidTr="00A22E7D">
        <w:tc>
          <w:tcPr>
            <w:tcW w:w="462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i/>
                <w:iCs/>
                <w:sz w:val="22"/>
                <w:szCs w:val="22"/>
              </w:rPr>
            </w:pPr>
            <w:r>
              <w:rPr>
                <w:i/>
                <w:iCs/>
                <w:sz w:val="22"/>
                <w:szCs w:val="22"/>
              </w:rPr>
              <w:t>Матични број понуђача:</w:t>
            </w:r>
          </w:p>
          <w:p w:rsidR="00A22E7D" w:rsidRDefault="00A22E7D">
            <w:pPr>
              <w:pStyle w:val="Standard"/>
              <w:jc w:val="both"/>
              <w:rPr>
                <w:b/>
                <w:bCs/>
                <w:i/>
                <w:iCs/>
                <w:sz w:val="22"/>
                <w:szCs w:val="22"/>
              </w:rPr>
            </w:pPr>
          </w:p>
        </w:tc>
        <w:tc>
          <w:tcPr>
            <w:tcW w:w="46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rPr>
                <w:b/>
                <w:bCs/>
                <w:i/>
                <w:iCs/>
                <w:sz w:val="22"/>
                <w:szCs w:val="22"/>
              </w:rPr>
            </w:pPr>
          </w:p>
          <w:p w:rsidR="00A22E7D" w:rsidRDefault="00A22E7D">
            <w:pPr>
              <w:pStyle w:val="Standard"/>
              <w:rPr>
                <w:b/>
                <w:bCs/>
                <w:i/>
                <w:iCs/>
                <w:sz w:val="22"/>
                <w:szCs w:val="22"/>
              </w:rPr>
            </w:pPr>
          </w:p>
        </w:tc>
      </w:tr>
      <w:tr w:rsidR="00A22E7D" w:rsidTr="00A22E7D">
        <w:tc>
          <w:tcPr>
            <w:tcW w:w="462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jc w:val="both"/>
              <w:rPr>
                <w:i/>
                <w:iCs/>
                <w:sz w:val="22"/>
                <w:szCs w:val="22"/>
              </w:rPr>
            </w:pPr>
            <w:r>
              <w:rPr>
                <w:i/>
                <w:iCs/>
                <w:sz w:val="22"/>
                <w:szCs w:val="22"/>
              </w:rPr>
              <w:t xml:space="preserve">Порески идентификациони број понуђача </w:t>
            </w:r>
            <w:r>
              <w:rPr>
                <w:i/>
                <w:iCs/>
                <w:sz w:val="22"/>
                <w:szCs w:val="22"/>
              </w:rPr>
              <w:lastRenderedPageBreak/>
              <w:t>(ПИБ):</w:t>
            </w:r>
          </w:p>
        </w:tc>
        <w:tc>
          <w:tcPr>
            <w:tcW w:w="46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rPr>
                <w:b/>
                <w:bCs/>
                <w:i/>
                <w:iCs/>
                <w:sz w:val="22"/>
                <w:szCs w:val="22"/>
              </w:rPr>
            </w:pPr>
          </w:p>
        </w:tc>
      </w:tr>
      <w:tr w:rsidR="00A22E7D" w:rsidTr="00A22E7D">
        <w:tc>
          <w:tcPr>
            <w:tcW w:w="462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i/>
                <w:iCs/>
                <w:sz w:val="22"/>
                <w:szCs w:val="22"/>
              </w:rPr>
            </w:pPr>
            <w:r>
              <w:rPr>
                <w:i/>
                <w:iCs/>
                <w:sz w:val="22"/>
                <w:szCs w:val="22"/>
              </w:rPr>
              <w:lastRenderedPageBreak/>
              <w:t>Име особе за контакт:</w:t>
            </w:r>
          </w:p>
          <w:p w:rsidR="00A22E7D" w:rsidRDefault="00A22E7D">
            <w:pPr>
              <w:pStyle w:val="Standard"/>
              <w:jc w:val="both"/>
              <w:rPr>
                <w:b/>
                <w:bCs/>
                <w:i/>
                <w:iCs/>
                <w:sz w:val="22"/>
                <w:szCs w:val="22"/>
              </w:rPr>
            </w:pPr>
          </w:p>
        </w:tc>
        <w:tc>
          <w:tcPr>
            <w:tcW w:w="46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rPr>
                <w:b/>
                <w:bCs/>
                <w:i/>
                <w:iCs/>
                <w:sz w:val="22"/>
                <w:szCs w:val="22"/>
              </w:rPr>
            </w:pPr>
          </w:p>
          <w:p w:rsidR="00A22E7D" w:rsidRDefault="00A22E7D">
            <w:pPr>
              <w:pStyle w:val="Standard"/>
              <w:rPr>
                <w:b/>
                <w:bCs/>
                <w:i/>
                <w:iCs/>
                <w:sz w:val="22"/>
                <w:szCs w:val="22"/>
              </w:rPr>
            </w:pPr>
          </w:p>
        </w:tc>
      </w:tr>
      <w:tr w:rsidR="00A22E7D" w:rsidTr="00A22E7D">
        <w:tc>
          <w:tcPr>
            <w:tcW w:w="462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i/>
                <w:iCs/>
                <w:sz w:val="22"/>
                <w:szCs w:val="22"/>
              </w:rPr>
            </w:pPr>
            <w:r>
              <w:rPr>
                <w:i/>
                <w:iCs/>
                <w:sz w:val="22"/>
                <w:szCs w:val="22"/>
              </w:rPr>
              <w:t>Електронска адреса понуђача (e-mail):</w:t>
            </w:r>
          </w:p>
          <w:p w:rsidR="00A22E7D" w:rsidRDefault="00A22E7D">
            <w:pPr>
              <w:pStyle w:val="Standard"/>
              <w:jc w:val="both"/>
              <w:rPr>
                <w:b/>
                <w:bCs/>
                <w:i/>
                <w:iCs/>
                <w:sz w:val="22"/>
                <w:szCs w:val="22"/>
              </w:rPr>
            </w:pPr>
          </w:p>
        </w:tc>
        <w:tc>
          <w:tcPr>
            <w:tcW w:w="46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rPr>
                <w:b/>
                <w:bCs/>
                <w:i/>
                <w:iCs/>
                <w:sz w:val="22"/>
                <w:szCs w:val="22"/>
              </w:rPr>
            </w:pPr>
          </w:p>
        </w:tc>
      </w:tr>
      <w:tr w:rsidR="00A22E7D" w:rsidTr="00A22E7D">
        <w:tc>
          <w:tcPr>
            <w:tcW w:w="462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i/>
                <w:iCs/>
                <w:sz w:val="22"/>
                <w:szCs w:val="22"/>
              </w:rPr>
            </w:pPr>
            <w:r>
              <w:rPr>
                <w:i/>
                <w:iCs/>
                <w:sz w:val="22"/>
                <w:szCs w:val="22"/>
              </w:rPr>
              <w:t>Телефон:</w:t>
            </w:r>
          </w:p>
          <w:p w:rsidR="00A22E7D" w:rsidRDefault="00A22E7D">
            <w:pPr>
              <w:pStyle w:val="Standard"/>
              <w:jc w:val="both"/>
              <w:rPr>
                <w:b/>
                <w:bCs/>
                <w:i/>
                <w:iCs/>
                <w:sz w:val="22"/>
                <w:szCs w:val="22"/>
              </w:rPr>
            </w:pPr>
          </w:p>
        </w:tc>
        <w:tc>
          <w:tcPr>
            <w:tcW w:w="46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rPr>
                <w:b/>
                <w:bCs/>
                <w:i/>
                <w:iCs/>
                <w:sz w:val="22"/>
                <w:szCs w:val="22"/>
              </w:rPr>
            </w:pPr>
          </w:p>
          <w:p w:rsidR="00A22E7D" w:rsidRDefault="00A22E7D">
            <w:pPr>
              <w:pStyle w:val="Standard"/>
              <w:rPr>
                <w:b/>
                <w:bCs/>
                <w:i/>
                <w:iCs/>
                <w:sz w:val="22"/>
                <w:szCs w:val="22"/>
              </w:rPr>
            </w:pPr>
          </w:p>
        </w:tc>
      </w:tr>
      <w:tr w:rsidR="00A22E7D" w:rsidTr="00A22E7D">
        <w:tc>
          <w:tcPr>
            <w:tcW w:w="462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i/>
                <w:iCs/>
                <w:sz w:val="22"/>
                <w:szCs w:val="22"/>
              </w:rPr>
            </w:pPr>
            <w:r>
              <w:rPr>
                <w:i/>
                <w:iCs/>
                <w:sz w:val="22"/>
                <w:szCs w:val="22"/>
              </w:rPr>
              <w:t>Телефакс:</w:t>
            </w:r>
          </w:p>
          <w:p w:rsidR="00A22E7D" w:rsidRDefault="00A22E7D">
            <w:pPr>
              <w:pStyle w:val="Standard"/>
              <w:jc w:val="both"/>
              <w:rPr>
                <w:b/>
                <w:bCs/>
                <w:i/>
                <w:iCs/>
                <w:sz w:val="22"/>
                <w:szCs w:val="22"/>
              </w:rPr>
            </w:pPr>
          </w:p>
        </w:tc>
        <w:tc>
          <w:tcPr>
            <w:tcW w:w="46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rPr>
                <w:b/>
                <w:bCs/>
                <w:i/>
                <w:iCs/>
                <w:sz w:val="22"/>
                <w:szCs w:val="22"/>
              </w:rPr>
            </w:pPr>
          </w:p>
          <w:p w:rsidR="00A22E7D" w:rsidRDefault="00A22E7D">
            <w:pPr>
              <w:pStyle w:val="Standard"/>
              <w:rPr>
                <w:b/>
                <w:bCs/>
                <w:i/>
                <w:iCs/>
                <w:sz w:val="22"/>
                <w:szCs w:val="22"/>
              </w:rPr>
            </w:pPr>
          </w:p>
        </w:tc>
      </w:tr>
      <w:tr w:rsidR="00A22E7D" w:rsidTr="00A22E7D">
        <w:tc>
          <w:tcPr>
            <w:tcW w:w="4620"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i/>
                <w:iCs/>
                <w:sz w:val="22"/>
                <w:szCs w:val="22"/>
              </w:rPr>
            </w:pPr>
            <w:r>
              <w:rPr>
                <w:i/>
                <w:iCs/>
                <w:sz w:val="22"/>
                <w:szCs w:val="22"/>
              </w:rPr>
              <w:t>Број рачуна понуђача и назив банке:</w:t>
            </w:r>
          </w:p>
          <w:p w:rsidR="00A22E7D" w:rsidRDefault="00A22E7D">
            <w:pPr>
              <w:pStyle w:val="Standard"/>
              <w:jc w:val="both"/>
              <w:rPr>
                <w:b/>
                <w:bCs/>
                <w:i/>
                <w:iCs/>
                <w:sz w:val="22"/>
                <w:szCs w:val="22"/>
              </w:rPr>
            </w:pPr>
          </w:p>
        </w:tc>
        <w:tc>
          <w:tcPr>
            <w:tcW w:w="46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rPr>
                <w:b/>
                <w:bCs/>
                <w:i/>
                <w:iCs/>
                <w:sz w:val="22"/>
                <w:szCs w:val="22"/>
              </w:rPr>
            </w:pPr>
          </w:p>
          <w:p w:rsidR="00A22E7D" w:rsidRDefault="00A22E7D">
            <w:pPr>
              <w:pStyle w:val="Standard"/>
              <w:rPr>
                <w:b/>
                <w:bCs/>
                <w:i/>
                <w:iCs/>
                <w:sz w:val="22"/>
                <w:szCs w:val="22"/>
              </w:rPr>
            </w:pPr>
          </w:p>
        </w:tc>
      </w:tr>
      <w:tr w:rsidR="00A22E7D" w:rsidTr="00A22E7D">
        <w:tc>
          <w:tcPr>
            <w:tcW w:w="4620"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jc w:val="both"/>
              <w:rPr>
                <w:i/>
                <w:iCs/>
                <w:sz w:val="22"/>
                <w:szCs w:val="22"/>
              </w:rPr>
            </w:pPr>
            <w:r>
              <w:rPr>
                <w:i/>
                <w:iCs/>
                <w:sz w:val="22"/>
                <w:szCs w:val="22"/>
              </w:rPr>
              <w:t>Лице овлашћено за потписивање уговора</w:t>
            </w:r>
          </w:p>
        </w:tc>
        <w:tc>
          <w:tcPr>
            <w:tcW w:w="46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ind w:firstLine="708"/>
              <w:rPr>
                <w:b/>
                <w:bCs/>
                <w:i/>
                <w:iCs/>
                <w:sz w:val="22"/>
                <w:szCs w:val="22"/>
              </w:rPr>
            </w:pPr>
          </w:p>
          <w:p w:rsidR="00A22E7D" w:rsidRDefault="00A22E7D">
            <w:pPr>
              <w:pStyle w:val="Standard"/>
              <w:rPr>
                <w:b/>
                <w:bCs/>
                <w:i/>
                <w:iCs/>
                <w:sz w:val="22"/>
                <w:szCs w:val="22"/>
              </w:rPr>
            </w:pPr>
          </w:p>
        </w:tc>
      </w:tr>
    </w:tbl>
    <w:p w:rsidR="00A22E7D" w:rsidRDefault="00A22E7D" w:rsidP="00A22E7D">
      <w:pPr>
        <w:pStyle w:val="Standard"/>
        <w:rPr>
          <w:b/>
          <w:bCs/>
          <w:i/>
          <w:iCs/>
          <w:sz w:val="22"/>
          <w:szCs w:val="22"/>
        </w:rPr>
      </w:pPr>
    </w:p>
    <w:p w:rsidR="00A22E7D" w:rsidRDefault="00A22E7D" w:rsidP="00A22E7D">
      <w:pPr>
        <w:pStyle w:val="Standard"/>
        <w:rPr>
          <w:rFonts w:eastAsia="TimesNewRomanPSMT"/>
          <w:b/>
          <w:bCs/>
          <w:iCs/>
          <w:sz w:val="22"/>
          <w:szCs w:val="22"/>
        </w:rPr>
      </w:pPr>
      <w:r>
        <w:rPr>
          <w:rFonts w:eastAsia="TimesNewRomanPSMT"/>
          <w:b/>
          <w:bCs/>
          <w:iCs/>
          <w:sz w:val="22"/>
          <w:szCs w:val="22"/>
        </w:rPr>
        <w:t>(2)  ПОНУДУ ПОДНОСИ:</w:t>
      </w:r>
    </w:p>
    <w:p w:rsidR="00A22E7D" w:rsidRDefault="00A22E7D" w:rsidP="00A22E7D">
      <w:pPr>
        <w:pStyle w:val="Standard"/>
        <w:rPr>
          <w:b/>
          <w:sz w:val="22"/>
          <w:szCs w:val="22"/>
        </w:rPr>
      </w:pPr>
    </w:p>
    <w:tbl>
      <w:tblPr>
        <w:tblW w:w="9270" w:type="dxa"/>
        <w:tblInd w:w="-122" w:type="dxa"/>
        <w:tblLayout w:type="fixed"/>
        <w:tblCellMar>
          <w:left w:w="10" w:type="dxa"/>
          <w:right w:w="10" w:type="dxa"/>
        </w:tblCellMar>
        <w:tblLook w:val="04A0"/>
      </w:tblPr>
      <w:tblGrid>
        <w:gridCol w:w="9270"/>
      </w:tblGrid>
      <w:tr w:rsidR="00A22E7D" w:rsidTr="00A22E7D">
        <w:tc>
          <w:tcPr>
            <w:tcW w:w="92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E7D" w:rsidRDefault="00A22E7D">
            <w:pPr>
              <w:pStyle w:val="Standard"/>
              <w:jc w:val="center"/>
              <w:rPr>
                <w:rFonts w:eastAsia="TimesNewRomanPSMT"/>
                <w:b/>
                <w:bCs/>
                <w:sz w:val="22"/>
                <w:szCs w:val="22"/>
              </w:rPr>
            </w:pPr>
            <w:r>
              <w:rPr>
                <w:rFonts w:eastAsia="TimesNewRomanPSMT"/>
                <w:b/>
                <w:bCs/>
                <w:sz w:val="22"/>
                <w:szCs w:val="22"/>
              </w:rPr>
              <w:t>А) САМОСТАЛНО</w:t>
            </w:r>
          </w:p>
        </w:tc>
      </w:tr>
      <w:tr w:rsidR="00A22E7D" w:rsidTr="00A22E7D">
        <w:tc>
          <w:tcPr>
            <w:tcW w:w="92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E7D" w:rsidRDefault="00A22E7D">
            <w:pPr>
              <w:pStyle w:val="Standard"/>
              <w:jc w:val="center"/>
              <w:rPr>
                <w:rFonts w:eastAsia="TimesNewRomanPSMT"/>
                <w:b/>
                <w:bCs/>
                <w:sz w:val="22"/>
                <w:szCs w:val="22"/>
              </w:rPr>
            </w:pPr>
            <w:r>
              <w:rPr>
                <w:rFonts w:eastAsia="TimesNewRomanPSMT"/>
                <w:b/>
                <w:bCs/>
                <w:sz w:val="22"/>
                <w:szCs w:val="22"/>
              </w:rPr>
              <w:t>Б) СА ПОДИЗВОЂАЧЕМ</w:t>
            </w:r>
          </w:p>
        </w:tc>
      </w:tr>
      <w:tr w:rsidR="00A22E7D" w:rsidTr="00A22E7D">
        <w:tc>
          <w:tcPr>
            <w:tcW w:w="92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E7D" w:rsidRDefault="00A22E7D">
            <w:pPr>
              <w:pStyle w:val="Standard"/>
              <w:jc w:val="center"/>
              <w:rPr>
                <w:rFonts w:eastAsia="TimesNewRomanPSMT"/>
                <w:b/>
                <w:bCs/>
                <w:sz w:val="22"/>
                <w:szCs w:val="22"/>
              </w:rPr>
            </w:pPr>
            <w:r>
              <w:rPr>
                <w:rFonts w:eastAsia="TimesNewRomanPSMT"/>
                <w:b/>
                <w:bCs/>
                <w:sz w:val="22"/>
                <w:szCs w:val="22"/>
              </w:rPr>
              <w:t>В) КАО ЗАЈЕДНИЧКУ ПОНУДУ</w:t>
            </w:r>
          </w:p>
        </w:tc>
      </w:tr>
    </w:tbl>
    <w:p w:rsidR="00A22E7D" w:rsidRDefault="00A22E7D" w:rsidP="00A22E7D">
      <w:pPr>
        <w:pStyle w:val="Standard"/>
        <w:jc w:val="both"/>
        <w:rPr>
          <w:b/>
          <w:i/>
          <w:iCs/>
          <w:sz w:val="22"/>
          <w:szCs w:val="22"/>
        </w:rPr>
      </w:pPr>
    </w:p>
    <w:p w:rsidR="00A22E7D" w:rsidRDefault="00A22E7D" w:rsidP="00A22E7D">
      <w:pPr>
        <w:pStyle w:val="Standard"/>
        <w:jc w:val="both"/>
        <w:rPr>
          <w:b/>
          <w:i/>
          <w:iCs/>
          <w:sz w:val="22"/>
          <w:szCs w:val="22"/>
        </w:rPr>
      </w:pPr>
    </w:p>
    <w:p w:rsidR="00A22E7D" w:rsidRDefault="00A22E7D" w:rsidP="00A22E7D">
      <w:pPr>
        <w:pStyle w:val="Standard"/>
        <w:jc w:val="both"/>
      </w:pPr>
      <w:r>
        <w:rPr>
          <w:b/>
          <w:i/>
          <w:iCs/>
          <w:sz w:val="22"/>
          <w:szCs w:val="22"/>
        </w:rPr>
        <w:t>Напомена:</w:t>
      </w:r>
      <w:r>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22E7D" w:rsidRDefault="00A22E7D" w:rsidP="00A22E7D">
      <w:pPr>
        <w:pStyle w:val="Standard"/>
        <w:jc w:val="both"/>
        <w:rPr>
          <w:rFonts w:eastAsia="TimesNewRomanPSMT"/>
          <w:b/>
          <w:bCs/>
          <w:i/>
          <w:sz w:val="22"/>
          <w:szCs w:val="22"/>
        </w:rPr>
      </w:pPr>
    </w:p>
    <w:p w:rsidR="00A22E7D" w:rsidRDefault="00A22E7D" w:rsidP="00A22E7D">
      <w:pPr>
        <w:pStyle w:val="Standard"/>
        <w:ind w:left="720" w:firstLine="720"/>
        <w:jc w:val="both"/>
        <w:rPr>
          <w:rFonts w:eastAsia="TimesNewRomanPSMT"/>
          <w:bCs/>
          <w:sz w:val="22"/>
          <w:szCs w:val="22"/>
        </w:rPr>
      </w:pPr>
      <w:r>
        <w:rPr>
          <w:rFonts w:eastAsia="TimesNewRomanPSMT"/>
          <w:bCs/>
          <w:sz w:val="22"/>
          <w:szCs w:val="22"/>
        </w:rPr>
        <w:t xml:space="preserve">Датум </w:t>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t xml:space="preserve">              Понуђач</w:t>
      </w:r>
    </w:p>
    <w:p w:rsidR="00A22E7D" w:rsidRDefault="00A22E7D" w:rsidP="00A22E7D">
      <w:pPr>
        <w:pStyle w:val="Standard"/>
        <w:ind w:left="2880" w:firstLine="720"/>
        <w:jc w:val="both"/>
        <w:rPr>
          <w:rFonts w:eastAsia="TimesNewRomanPSMT"/>
          <w:bCs/>
          <w:sz w:val="22"/>
          <w:szCs w:val="22"/>
        </w:rPr>
      </w:pPr>
      <w:r>
        <w:rPr>
          <w:rFonts w:eastAsia="TimesNewRomanPSMT"/>
          <w:bCs/>
          <w:sz w:val="22"/>
          <w:szCs w:val="22"/>
        </w:rPr>
        <w:t xml:space="preserve">    М. П.</w:t>
      </w:r>
    </w:p>
    <w:p w:rsidR="00A22E7D" w:rsidRDefault="00A22E7D" w:rsidP="00A22E7D">
      <w:pPr>
        <w:pStyle w:val="Standard"/>
        <w:jc w:val="both"/>
        <w:rPr>
          <w:rFonts w:eastAsia="TimesNewRomanPS-BoldMT"/>
          <w:b/>
          <w:bCs/>
          <w:i/>
          <w:iCs/>
          <w:color w:val="002060"/>
          <w:sz w:val="22"/>
          <w:szCs w:val="22"/>
        </w:rPr>
      </w:pPr>
      <w:r>
        <w:rPr>
          <w:rFonts w:eastAsia="TimesNewRomanPS-BoldMT"/>
          <w:b/>
          <w:bCs/>
          <w:i/>
          <w:iCs/>
          <w:color w:val="002060"/>
          <w:sz w:val="22"/>
          <w:szCs w:val="22"/>
        </w:rPr>
        <w:t>_____________________________</w:t>
      </w:r>
      <w:r>
        <w:rPr>
          <w:rFonts w:eastAsia="TimesNewRomanPS-BoldMT"/>
          <w:b/>
          <w:bCs/>
          <w:i/>
          <w:iCs/>
          <w:color w:val="002060"/>
          <w:sz w:val="22"/>
          <w:szCs w:val="22"/>
        </w:rPr>
        <w:tab/>
      </w:r>
      <w:r>
        <w:rPr>
          <w:rFonts w:eastAsia="TimesNewRomanPS-BoldMT"/>
          <w:b/>
          <w:bCs/>
          <w:i/>
          <w:iCs/>
          <w:color w:val="002060"/>
          <w:sz w:val="22"/>
          <w:szCs w:val="22"/>
        </w:rPr>
        <w:tab/>
      </w:r>
      <w:r>
        <w:rPr>
          <w:rFonts w:eastAsia="TimesNewRomanPS-BoldMT"/>
          <w:b/>
          <w:bCs/>
          <w:i/>
          <w:iCs/>
          <w:color w:val="002060"/>
          <w:sz w:val="22"/>
          <w:szCs w:val="22"/>
        </w:rPr>
        <w:tab/>
        <w:t>________________________________</w:t>
      </w:r>
    </w:p>
    <w:p w:rsidR="00A22E7D" w:rsidRDefault="00A22E7D" w:rsidP="00A22E7D">
      <w:pPr>
        <w:pStyle w:val="Standard"/>
        <w:jc w:val="both"/>
        <w:rPr>
          <w:rFonts w:eastAsia="TimesNewRomanPSMT"/>
          <w:b/>
          <w:bCs/>
          <w:sz w:val="22"/>
          <w:szCs w:val="22"/>
        </w:rPr>
      </w:pPr>
    </w:p>
    <w:p w:rsidR="00A22E7D" w:rsidRDefault="00A22E7D" w:rsidP="00A22E7D">
      <w:pPr>
        <w:pStyle w:val="Standard"/>
        <w:jc w:val="both"/>
        <w:rPr>
          <w:rFonts w:eastAsia="TimesNewRomanPSMT"/>
          <w:b/>
          <w:bCs/>
          <w:sz w:val="22"/>
          <w:szCs w:val="22"/>
        </w:rPr>
      </w:pPr>
    </w:p>
    <w:p w:rsidR="00A22E7D" w:rsidRDefault="00A22E7D" w:rsidP="00A22E7D">
      <w:pPr>
        <w:pStyle w:val="Standard"/>
        <w:jc w:val="both"/>
        <w:rPr>
          <w:rFonts w:eastAsia="TimesNewRomanPSMT"/>
          <w:b/>
          <w:bCs/>
          <w:sz w:val="22"/>
          <w:szCs w:val="22"/>
        </w:rPr>
      </w:pPr>
    </w:p>
    <w:p w:rsidR="00A22E7D" w:rsidRDefault="00A22E7D" w:rsidP="00A22E7D">
      <w:pPr>
        <w:pStyle w:val="Standard"/>
        <w:jc w:val="both"/>
        <w:rPr>
          <w:rFonts w:eastAsia="TimesNewRomanPSMT"/>
          <w:b/>
          <w:bCs/>
          <w:sz w:val="22"/>
          <w:szCs w:val="22"/>
        </w:rPr>
      </w:pPr>
      <w:r>
        <w:rPr>
          <w:rFonts w:eastAsia="TimesNewRomanPSMT"/>
          <w:b/>
          <w:bCs/>
          <w:sz w:val="22"/>
          <w:szCs w:val="22"/>
        </w:rPr>
        <w:t>(3) ПОДАЦИ О ПОДИЗВОЂАЧУ</w:t>
      </w:r>
    </w:p>
    <w:p w:rsidR="00A22E7D" w:rsidRDefault="00A22E7D" w:rsidP="00A22E7D">
      <w:pPr>
        <w:pStyle w:val="Standard"/>
        <w:jc w:val="both"/>
        <w:rPr>
          <w:rFonts w:eastAsia="TimesNewRomanPSMT"/>
          <w:b/>
          <w:bCs/>
          <w:i/>
          <w:sz w:val="22"/>
          <w:szCs w:val="22"/>
        </w:rPr>
      </w:pPr>
      <w:r>
        <w:rPr>
          <w:rFonts w:eastAsia="TimesNewRomanPSMT"/>
          <w:b/>
          <w:bCs/>
          <w:i/>
          <w:sz w:val="22"/>
          <w:szCs w:val="22"/>
        </w:rPr>
        <w:tab/>
      </w:r>
    </w:p>
    <w:tbl>
      <w:tblPr>
        <w:tblW w:w="9270" w:type="dxa"/>
        <w:tblInd w:w="-122" w:type="dxa"/>
        <w:tblLayout w:type="fixed"/>
        <w:tblCellMar>
          <w:left w:w="10" w:type="dxa"/>
          <w:right w:w="10" w:type="dxa"/>
        </w:tblCellMar>
        <w:tblLook w:val="04A0"/>
      </w:tblPr>
      <w:tblGrid>
        <w:gridCol w:w="464"/>
        <w:gridCol w:w="4218"/>
        <w:gridCol w:w="4588"/>
      </w:tblGrid>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1)</w:t>
            </w: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Назив подизвођача:</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Проценат укупне вредности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lastRenderedPageBreak/>
              <w:t>Део предмета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2)</w:t>
            </w: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Назив подизвођача:</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jc w:val="both"/>
              <w:rPr>
                <w:rFonts w:eastAsia="TimesNewRomanPSMT"/>
                <w:bCs/>
                <w:i/>
                <w:sz w:val="22"/>
                <w:szCs w:val="22"/>
              </w:rPr>
            </w:pPr>
            <w:r>
              <w:rPr>
                <w:rFonts w:eastAsia="TimesNewRomanPSMT"/>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Проценат укупне вредности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Део предмета набавке који ће извршити подизвођач:</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bl>
    <w:p w:rsidR="00A22E7D" w:rsidRDefault="00A22E7D" w:rsidP="00A22E7D">
      <w:pPr>
        <w:pStyle w:val="Standard"/>
        <w:jc w:val="both"/>
        <w:rPr>
          <w:b/>
          <w:bCs/>
          <w:i/>
          <w:iCs/>
          <w:sz w:val="22"/>
          <w:szCs w:val="22"/>
          <w:u w:val="single"/>
        </w:rPr>
      </w:pPr>
      <w:r>
        <w:rPr>
          <w:b/>
          <w:bCs/>
          <w:i/>
          <w:iCs/>
          <w:sz w:val="22"/>
          <w:szCs w:val="22"/>
          <w:u w:val="single"/>
        </w:rPr>
        <w:t>Напомена:</w:t>
      </w:r>
    </w:p>
    <w:p w:rsidR="00A22E7D" w:rsidRDefault="00A22E7D" w:rsidP="00A22E7D">
      <w:pPr>
        <w:pStyle w:val="Standard"/>
        <w:jc w:val="both"/>
        <w:rPr>
          <w:i/>
          <w:iCs/>
          <w:sz w:val="22"/>
          <w:szCs w:val="22"/>
        </w:rPr>
      </w:pPr>
      <w:r>
        <w:rPr>
          <w:i/>
          <w:iCs/>
          <w:sz w:val="22"/>
          <w:szCs w:val="22"/>
        </w:rPr>
        <w:t>Табелу „Подаци о подизвођачу</w:t>
      </w:r>
      <w:proofErr w:type="gramStart"/>
      <w:r>
        <w:rPr>
          <w:i/>
          <w:iCs/>
          <w:sz w:val="22"/>
          <w:szCs w:val="22"/>
        </w:rPr>
        <w:t>“ попуњавају</w:t>
      </w:r>
      <w:proofErr w:type="gramEnd"/>
      <w:r>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22E7D" w:rsidRDefault="00A22E7D" w:rsidP="00A22E7D">
      <w:pPr>
        <w:pStyle w:val="Standard"/>
        <w:jc w:val="both"/>
        <w:rPr>
          <w:rFonts w:eastAsia="TimesNewRomanPSMT"/>
          <w:b/>
          <w:bCs/>
          <w:sz w:val="22"/>
          <w:szCs w:val="22"/>
        </w:rPr>
      </w:pPr>
    </w:p>
    <w:p w:rsidR="00A22E7D" w:rsidRDefault="00A22E7D" w:rsidP="00A22E7D">
      <w:pPr>
        <w:pStyle w:val="Standard"/>
        <w:ind w:left="720" w:firstLine="720"/>
        <w:jc w:val="both"/>
        <w:rPr>
          <w:rFonts w:eastAsia="TimesNewRomanPSMT"/>
          <w:bCs/>
          <w:sz w:val="22"/>
          <w:szCs w:val="22"/>
        </w:rPr>
      </w:pPr>
      <w:r>
        <w:rPr>
          <w:rFonts w:eastAsia="TimesNewRomanPSMT"/>
          <w:bCs/>
          <w:sz w:val="22"/>
          <w:szCs w:val="22"/>
        </w:rPr>
        <w:t xml:space="preserve">Датум </w:t>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t xml:space="preserve">              Понуђач</w:t>
      </w:r>
    </w:p>
    <w:p w:rsidR="00A22E7D" w:rsidRDefault="00A22E7D" w:rsidP="00A22E7D">
      <w:pPr>
        <w:pStyle w:val="Standard"/>
        <w:ind w:left="2880" w:firstLine="720"/>
        <w:jc w:val="both"/>
        <w:rPr>
          <w:rFonts w:eastAsia="TimesNewRomanPSMT"/>
          <w:bCs/>
          <w:sz w:val="22"/>
          <w:szCs w:val="22"/>
        </w:rPr>
      </w:pPr>
      <w:r>
        <w:rPr>
          <w:rFonts w:eastAsia="TimesNewRomanPSMT"/>
          <w:bCs/>
          <w:sz w:val="22"/>
          <w:szCs w:val="22"/>
        </w:rPr>
        <w:t xml:space="preserve">    М. П.</w:t>
      </w:r>
    </w:p>
    <w:p w:rsidR="00A22E7D" w:rsidRDefault="00A22E7D" w:rsidP="00A22E7D">
      <w:pPr>
        <w:pStyle w:val="Standard"/>
        <w:jc w:val="both"/>
        <w:rPr>
          <w:rFonts w:eastAsia="TimesNewRomanPS-BoldMT"/>
          <w:b/>
          <w:bCs/>
          <w:i/>
          <w:iCs/>
          <w:color w:val="002060"/>
          <w:sz w:val="22"/>
          <w:szCs w:val="22"/>
        </w:rPr>
      </w:pPr>
      <w:r>
        <w:rPr>
          <w:rFonts w:eastAsia="TimesNewRomanPS-BoldMT"/>
          <w:b/>
          <w:bCs/>
          <w:i/>
          <w:iCs/>
          <w:color w:val="002060"/>
          <w:sz w:val="22"/>
          <w:szCs w:val="22"/>
        </w:rPr>
        <w:t>_____________________________</w:t>
      </w:r>
      <w:r>
        <w:rPr>
          <w:rFonts w:eastAsia="TimesNewRomanPS-BoldMT"/>
          <w:b/>
          <w:bCs/>
          <w:i/>
          <w:iCs/>
          <w:color w:val="002060"/>
          <w:sz w:val="22"/>
          <w:szCs w:val="22"/>
        </w:rPr>
        <w:tab/>
      </w:r>
      <w:r>
        <w:rPr>
          <w:rFonts w:eastAsia="TimesNewRomanPS-BoldMT"/>
          <w:b/>
          <w:bCs/>
          <w:i/>
          <w:iCs/>
          <w:color w:val="002060"/>
          <w:sz w:val="22"/>
          <w:szCs w:val="22"/>
        </w:rPr>
        <w:tab/>
      </w:r>
      <w:r>
        <w:rPr>
          <w:rFonts w:eastAsia="TimesNewRomanPS-BoldMT"/>
          <w:b/>
          <w:bCs/>
          <w:i/>
          <w:iCs/>
          <w:color w:val="002060"/>
          <w:sz w:val="22"/>
          <w:szCs w:val="22"/>
        </w:rPr>
        <w:tab/>
        <w:t>________________________________</w:t>
      </w:r>
    </w:p>
    <w:p w:rsidR="00A22E7D" w:rsidRDefault="00A22E7D" w:rsidP="00A22E7D">
      <w:pPr>
        <w:pStyle w:val="Standard"/>
        <w:jc w:val="both"/>
        <w:rPr>
          <w:rFonts w:eastAsia="TimesNewRomanPS-BoldMT"/>
          <w:b/>
          <w:bCs/>
          <w:i/>
          <w:iCs/>
          <w:color w:val="002060"/>
          <w:sz w:val="22"/>
          <w:szCs w:val="22"/>
        </w:rPr>
      </w:pPr>
    </w:p>
    <w:p w:rsidR="00A22E7D" w:rsidRDefault="00A22E7D" w:rsidP="00A22E7D">
      <w:pPr>
        <w:pStyle w:val="Standard"/>
        <w:jc w:val="both"/>
        <w:rPr>
          <w:rFonts w:eastAsia="TimesNewRomanPSMT"/>
          <w:b/>
          <w:bCs/>
          <w:sz w:val="22"/>
          <w:szCs w:val="22"/>
        </w:rPr>
      </w:pPr>
    </w:p>
    <w:p w:rsidR="00A22E7D" w:rsidRDefault="00A22E7D" w:rsidP="00A22E7D">
      <w:pPr>
        <w:pStyle w:val="Standard"/>
        <w:jc w:val="both"/>
        <w:rPr>
          <w:rFonts w:eastAsia="TimesNewRomanPSMT"/>
          <w:b/>
          <w:bCs/>
          <w:sz w:val="22"/>
          <w:szCs w:val="22"/>
        </w:rPr>
      </w:pPr>
    </w:p>
    <w:p w:rsidR="00A22E7D" w:rsidRDefault="00A22E7D" w:rsidP="00A22E7D">
      <w:pPr>
        <w:pStyle w:val="Standard"/>
        <w:jc w:val="both"/>
        <w:rPr>
          <w:rFonts w:eastAsia="TimesNewRomanPSMT"/>
          <w:b/>
          <w:bCs/>
          <w:sz w:val="22"/>
          <w:szCs w:val="22"/>
        </w:rPr>
      </w:pPr>
    </w:p>
    <w:p w:rsidR="00A22E7D" w:rsidRDefault="00A22E7D" w:rsidP="00A22E7D">
      <w:pPr>
        <w:pStyle w:val="Standard"/>
        <w:jc w:val="both"/>
        <w:rPr>
          <w:rFonts w:eastAsia="TimesNewRomanPSMT"/>
          <w:b/>
          <w:bCs/>
          <w:sz w:val="22"/>
          <w:szCs w:val="22"/>
        </w:rPr>
      </w:pPr>
    </w:p>
    <w:p w:rsidR="00A22E7D" w:rsidRDefault="00A22E7D" w:rsidP="00A22E7D">
      <w:pPr>
        <w:pStyle w:val="Standard"/>
        <w:jc w:val="both"/>
        <w:rPr>
          <w:rFonts w:eastAsia="TimesNewRomanPSMT"/>
          <w:b/>
          <w:bCs/>
          <w:sz w:val="22"/>
          <w:szCs w:val="22"/>
        </w:rPr>
      </w:pPr>
      <w:r>
        <w:rPr>
          <w:rFonts w:eastAsia="TimesNewRomanPSMT"/>
          <w:b/>
          <w:bCs/>
          <w:sz w:val="22"/>
          <w:szCs w:val="22"/>
        </w:rPr>
        <w:t xml:space="preserve">(4) ПОДАЦИ О </w:t>
      </w:r>
      <w:proofErr w:type="gramStart"/>
      <w:r>
        <w:rPr>
          <w:rFonts w:eastAsia="TimesNewRomanPSMT"/>
          <w:b/>
          <w:bCs/>
          <w:sz w:val="22"/>
          <w:szCs w:val="22"/>
        </w:rPr>
        <w:t>УЧЕСНИКУ  У</w:t>
      </w:r>
      <w:proofErr w:type="gramEnd"/>
      <w:r>
        <w:rPr>
          <w:rFonts w:eastAsia="TimesNewRomanPSMT"/>
          <w:b/>
          <w:bCs/>
          <w:sz w:val="22"/>
          <w:szCs w:val="22"/>
        </w:rPr>
        <w:t xml:space="preserve"> ЗАЈЕДНИЧКОЈ ПОНУДИ</w:t>
      </w:r>
    </w:p>
    <w:p w:rsidR="00A22E7D" w:rsidRDefault="00A22E7D" w:rsidP="00A22E7D">
      <w:pPr>
        <w:pStyle w:val="Standard"/>
        <w:jc w:val="both"/>
        <w:rPr>
          <w:rFonts w:eastAsia="TimesNewRomanPSMT"/>
          <w:b/>
          <w:bCs/>
          <w:i/>
          <w:sz w:val="22"/>
          <w:szCs w:val="22"/>
        </w:rPr>
      </w:pPr>
      <w:r>
        <w:rPr>
          <w:rFonts w:eastAsia="TimesNewRomanPSMT"/>
          <w:b/>
          <w:bCs/>
          <w:i/>
          <w:sz w:val="22"/>
          <w:szCs w:val="22"/>
        </w:rPr>
        <w:tab/>
      </w:r>
    </w:p>
    <w:tbl>
      <w:tblPr>
        <w:tblW w:w="9270" w:type="dxa"/>
        <w:tblInd w:w="-122" w:type="dxa"/>
        <w:tblLayout w:type="fixed"/>
        <w:tblCellMar>
          <w:left w:w="10" w:type="dxa"/>
          <w:right w:w="10" w:type="dxa"/>
        </w:tblCellMar>
        <w:tblLook w:val="04A0"/>
      </w:tblPr>
      <w:tblGrid>
        <w:gridCol w:w="464"/>
        <w:gridCol w:w="4218"/>
        <w:gridCol w:w="4588"/>
      </w:tblGrid>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1)</w:t>
            </w: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2)</w:t>
            </w: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lastRenderedPageBreak/>
              <w:t>Адреса:</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3)</w:t>
            </w: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Назив учесника у заједничкој понуди:</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Адреса:</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Матични број:</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Порески идентификациони број:</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r w:rsidR="00A22E7D" w:rsidTr="00A22E7D">
        <w:tc>
          <w:tcPr>
            <w:tcW w:w="4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tc>
        <w:tc>
          <w:tcPr>
            <w:tcW w:w="4219"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i/>
                <w:sz w:val="22"/>
                <w:szCs w:val="22"/>
              </w:rPr>
            </w:pPr>
          </w:p>
          <w:p w:rsidR="00A22E7D" w:rsidRDefault="00A22E7D">
            <w:pPr>
              <w:pStyle w:val="Standard"/>
              <w:jc w:val="both"/>
              <w:rPr>
                <w:rFonts w:eastAsia="TimesNewRomanPSMT"/>
                <w:bCs/>
                <w:i/>
                <w:sz w:val="22"/>
                <w:szCs w:val="22"/>
              </w:rPr>
            </w:pPr>
            <w:r>
              <w:rPr>
                <w:rFonts w:eastAsia="TimesNewRomanPSMT"/>
                <w:bCs/>
                <w:i/>
                <w:sz w:val="22"/>
                <w:szCs w:val="22"/>
              </w:rPr>
              <w:t>Име особе за контакт:</w:t>
            </w:r>
          </w:p>
        </w:tc>
        <w:tc>
          <w:tcPr>
            <w:tcW w:w="458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
                <w:bCs/>
                <w:sz w:val="22"/>
                <w:szCs w:val="22"/>
              </w:rPr>
            </w:pPr>
          </w:p>
        </w:tc>
      </w:tr>
    </w:tbl>
    <w:p w:rsidR="00A22E7D" w:rsidRDefault="00A22E7D" w:rsidP="00A22E7D">
      <w:pPr>
        <w:pStyle w:val="Standard"/>
        <w:jc w:val="both"/>
        <w:rPr>
          <w:b/>
          <w:bCs/>
          <w:i/>
          <w:iCs/>
          <w:sz w:val="22"/>
          <w:szCs w:val="22"/>
          <w:u w:val="single"/>
        </w:rPr>
      </w:pPr>
    </w:p>
    <w:p w:rsidR="00A22E7D" w:rsidRDefault="00A22E7D" w:rsidP="00A22E7D">
      <w:pPr>
        <w:pStyle w:val="Standard"/>
        <w:jc w:val="both"/>
        <w:rPr>
          <w:b/>
          <w:bCs/>
          <w:i/>
          <w:iCs/>
          <w:sz w:val="22"/>
          <w:szCs w:val="22"/>
          <w:u w:val="single"/>
        </w:rPr>
      </w:pPr>
      <w:r>
        <w:rPr>
          <w:b/>
          <w:bCs/>
          <w:i/>
          <w:iCs/>
          <w:sz w:val="22"/>
          <w:szCs w:val="22"/>
          <w:u w:val="single"/>
        </w:rPr>
        <w:t>Напомена:</w:t>
      </w:r>
    </w:p>
    <w:p w:rsidR="00A22E7D" w:rsidRDefault="00A22E7D" w:rsidP="00A22E7D">
      <w:pPr>
        <w:pStyle w:val="Standard"/>
        <w:jc w:val="both"/>
        <w:rPr>
          <w:i/>
          <w:iCs/>
          <w:sz w:val="22"/>
          <w:szCs w:val="22"/>
        </w:rPr>
      </w:pPr>
      <w:r>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22E7D" w:rsidRDefault="00A22E7D" w:rsidP="00A22E7D">
      <w:pPr>
        <w:pStyle w:val="Standard"/>
        <w:jc w:val="both"/>
        <w:rPr>
          <w:b/>
          <w:bCs/>
          <w:i/>
          <w:iCs/>
          <w:sz w:val="22"/>
          <w:szCs w:val="22"/>
        </w:rPr>
      </w:pPr>
    </w:p>
    <w:p w:rsidR="00A22E7D" w:rsidRDefault="00A22E7D" w:rsidP="00A22E7D">
      <w:pPr>
        <w:pStyle w:val="Standard"/>
        <w:ind w:left="720" w:firstLine="720"/>
        <w:jc w:val="both"/>
        <w:rPr>
          <w:rFonts w:eastAsia="TimesNewRomanPSMT"/>
          <w:bCs/>
          <w:sz w:val="22"/>
          <w:szCs w:val="22"/>
        </w:rPr>
      </w:pPr>
      <w:r>
        <w:rPr>
          <w:rFonts w:eastAsia="TimesNewRomanPSMT"/>
          <w:bCs/>
          <w:sz w:val="22"/>
          <w:szCs w:val="22"/>
        </w:rPr>
        <w:t xml:space="preserve">Датум </w:t>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t xml:space="preserve">              Понуђач</w:t>
      </w:r>
    </w:p>
    <w:p w:rsidR="00A22E7D" w:rsidRDefault="00A22E7D" w:rsidP="00A22E7D">
      <w:pPr>
        <w:pStyle w:val="Standard"/>
        <w:ind w:left="2880" w:firstLine="720"/>
        <w:jc w:val="both"/>
        <w:rPr>
          <w:rFonts w:eastAsia="TimesNewRomanPSMT"/>
          <w:bCs/>
          <w:sz w:val="22"/>
          <w:szCs w:val="22"/>
        </w:rPr>
      </w:pPr>
      <w:r>
        <w:rPr>
          <w:rFonts w:eastAsia="TimesNewRomanPSMT"/>
          <w:bCs/>
          <w:sz w:val="22"/>
          <w:szCs w:val="22"/>
        </w:rPr>
        <w:t xml:space="preserve">    М. П.</w:t>
      </w:r>
    </w:p>
    <w:p w:rsidR="00A22E7D" w:rsidRDefault="00A22E7D" w:rsidP="00A22E7D">
      <w:pPr>
        <w:pStyle w:val="Standard"/>
        <w:jc w:val="both"/>
        <w:rPr>
          <w:rFonts w:eastAsia="TimesNewRomanPS-BoldMT"/>
          <w:b/>
          <w:bCs/>
          <w:i/>
          <w:iCs/>
          <w:color w:val="002060"/>
          <w:sz w:val="22"/>
          <w:szCs w:val="22"/>
        </w:rPr>
      </w:pPr>
      <w:r>
        <w:rPr>
          <w:rFonts w:eastAsia="TimesNewRomanPS-BoldMT"/>
          <w:b/>
          <w:bCs/>
          <w:i/>
          <w:iCs/>
          <w:color w:val="002060"/>
          <w:sz w:val="22"/>
          <w:szCs w:val="22"/>
        </w:rPr>
        <w:t>_____________________________</w:t>
      </w:r>
      <w:r>
        <w:rPr>
          <w:rFonts w:eastAsia="TimesNewRomanPS-BoldMT"/>
          <w:b/>
          <w:bCs/>
          <w:i/>
          <w:iCs/>
          <w:color w:val="002060"/>
          <w:sz w:val="22"/>
          <w:szCs w:val="22"/>
        </w:rPr>
        <w:tab/>
      </w:r>
      <w:r>
        <w:rPr>
          <w:rFonts w:eastAsia="TimesNewRomanPS-BoldMT"/>
          <w:b/>
          <w:bCs/>
          <w:i/>
          <w:iCs/>
          <w:color w:val="002060"/>
          <w:sz w:val="22"/>
          <w:szCs w:val="22"/>
        </w:rPr>
        <w:tab/>
      </w:r>
      <w:r>
        <w:rPr>
          <w:rFonts w:eastAsia="TimesNewRomanPS-BoldMT"/>
          <w:b/>
          <w:bCs/>
          <w:i/>
          <w:iCs/>
          <w:color w:val="002060"/>
          <w:sz w:val="22"/>
          <w:szCs w:val="22"/>
        </w:rPr>
        <w:tab/>
        <w:t>________________________________</w:t>
      </w:r>
    </w:p>
    <w:p w:rsidR="00A22E7D" w:rsidRDefault="00A22E7D" w:rsidP="00A22E7D">
      <w:pPr>
        <w:pStyle w:val="Standard"/>
        <w:pageBreakBefore/>
        <w:spacing w:after="120"/>
        <w:jc w:val="both"/>
      </w:pPr>
      <w:r>
        <w:rPr>
          <w:rFonts w:eastAsia="TimesNewRomanPSMT"/>
          <w:b/>
          <w:bCs/>
          <w:sz w:val="22"/>
          <w:szCs w:val="22"/>
        </w:rPr>
        <w:lastRenderedPageBreak/>
        <w:t xml:space="preserve">(5) ОПИС ПРЕДМЕТА НАБАВКЕ: </w:t>
      </w:r>
      <w:r>
        <w:rPr>
          <w:rFonts w:eastAsia="TimesNewRomanPSMT"/>
          <w:bCs/>
          <w:sz w:val="22"/>
          <w:szCs w:val="22"/>
        </w:rPr>
        <w:t>јавна набавка мале вредности</w:t>
      </w:r>
      <w:r>
        <w:rPr>
          <w:sz w:val="22"/>
          <w:szCs w:val="22"/>
        </w:rPr>
        <w:t xml:space="preserve">услуге за израду друге измене и допуне плана </w:t>
      </w:r>
      <w:r>
        <w:rPr>
          <w:bCs/>
          <w:sz w:val="22"/>
          <w:szCs w:val="22"/>
        </w:rPr>
        <w:t>детаљне регулације радно – пословне зоне на југоисточном делу петље “Дољевац”</w:t>
      </w:r>
      <w:r>
        <w:rPr>
          <w:sz w:val="22"/>
          <w:szCs w:val="22"/>
        </w:rPr>
        <w:t xml:space="preserve">, број </w:t>
      </w:r>
      <w:r>
        <w:rPr>
          <w:color w:val="FF0000"/>
          <w:sz w:val="22"/>
          <w:szCs w:val="22"/>
        </w:rPr>
        <w:t>404-2-16/2018-03</w:t>
      </w:r>
    </w:p>
    <w:tbl>
      <w:tblPr>
        <w:tblW w:w="9675" w:type="dxa"/>
        <w:tblInd w:w="200" w:type="dxa"/>
        <w:tblLayout w:type="fixed"/>
        <w:tblCellMar>
          <w:left w:w="10" w:type="dxa"/>
          <w:right w:w="10" w:type="dxa"/>
        </w:tblCellMar>
        <w:tblLook w:val="04A0"/>
      </w:tblPr>
      <w:tblGrid>
        <w:gridCol w:w="5248"/>
        <w:gridCol w:w="4427"/>
      </w:tblGrid>
      <w:tr w:rsidR="00A22E7D" w:rsidTr="00A22E7D">
        <w:trPr>
          <w:trHeight w:val="799"/>
        </w:trPr>
        <w:tc>
          <w:tcPr>
            <w:tcW w:w="524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sz w:val="22"/>
                <w:szCs w:val="22"/>
              </w:rPr>
            </w:pPr>
          </w:p>
          <w:p w:rsidR="00A22E7D" w:rsidRDefault="00A22E7D">
            <w:pPr>
              <w:pStyle w:val="Standard"/>
              <w:jc w:val="both"/>
              <w:rPr>
                <w:rFonts w:eastAsia="TimesNewRomanPSMT"/>
                <w:bCs/>
                <w:sz w:val="22"/>
                <w:szCs w:val="22"/>
              </w:rPr>
            </w:pPr>
            <w:r>
              <w:rPr>
                <w:rFonts w:eastAsia="TimesNewRomanPSMT"/>
                <w:bCs/>
                <w:sz w:val="22"/>
                <w:szCs w:val="22"/>
              </w:rPr>
              <w:t>Укупна цена без ПДВ-а</w:t>
            </w:r>
          </w:p>
        </w:tc>
        <w:tc>
          <w:tcPr>
            <w:tcW w:w="4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Cs/>
                <w:color w:val="FF0000"/>
                <w:sz w:val="22"/>
                <w:szCs w:val="22"/>
              </w:rPr>
            </w:pPr>
          </w:p>
          <w:p w:rsidR="00A22E7D" w:rsidRDefault="00A22E7D">
            <w:pPr>
              <w:pStyle w:val="Standard"/>
              <w:jc w:val="both"/>
              <w:rPr>
                <w:rFonts w:eastAsia="TimesNewRomanPSMT"/>
                <w:bCs/>
                <w:color w:val="FF0000"/>
                <w:sz w:val="22"/>
                <w:szCs w:val="22"/>
              </w:rPr>
            </w:pPr>
          </w:p>
        </w:tc>
      </w:tr>
      <w:tr w:rsidR="00A22E7D" w:rsidTr="00A22E7D">
        <w:trPr>
          <w:trHeight w:val="839"/>
        </w:trPr>
        <w:tc>
          <w:tcPr>
            <w:tcW w:w="524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sz w:val="22"/>
                <w:szCs w:val="22"/>
              </w:rPr>
            </w:pPr>
          </w:p>
          <w:p w:rsidR="00A22E7D" w:rsidRDefault="00A22E7D">
            <w:pPr>
              <w:pStyle w:val="Standard"/>
              <w:jc w:val="both"/>
              <w:rPr>
                <w:rFonts w:eastAsia="TimesNewRomanPSMT"/>
                <w:bCs/>
                <w:sz w:val="22"/>
                <w:szCs w:val="22"/>
              </w:rPr>
            </w:pPr>
            <w:r>
              <w:rPr>
                <w:rFonts w:eastAsia="TimesNewRomanPSMT"/>
                <w:bCs/>
                <w:sz w:val="22"/>
                <w:szCs w:val="22"/>
              </w:rPr>
              <w:t>Укупна цена са ПДВ-ом</w:t>
            </w:r>
          </w:p>
        </w:tc>
        <w:tc>
          <w:tcPr>
            <w:tcW w:w="4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Cs/>
                <w:color w:val="FF0000"/>
                <w:sz w:val="22"/>
                <w:szCs w:val="22"/>
              </w:rPr>
            </w:pPr>
          </w:p>
        </w:tc>
      </w:tr>
      <w:tr w:rsidR="00A22E7D" w:rsidTr="00A22E7D">
        <w:trPr>
          <w:trHeight w:val="715"/>
        </w:trPr>
        <w:tc>
          <w:tcPr>
            <w:tcW w:w="524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jc w:val="both"/>
              <w:rPr>
                <w:rFonts w:eastAsia="TimesNewRomanPSMT"/>
                <w:bCs/>
                <w:sz w:val="22"/>
                <w:szCs w:val="22"/>
              </w:rPr>
            </w:pPr>
            <w:r>
              <w:rPr>
                <w:rFonts w:eastAsia="TimesNewRomanPSMT"/>
                <w:bCs/>
                <w:sz w:val="22"/>
                <w:szCs w:val="22"/>
              </w:rPr>
              <w:t>Рок важења понуде</w:t>
            </w:r>
          </w:p>
        </w:tc>
        <w:tc>
          <w:tcPr>
            <w:tcW w:w="4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both"/>
              <w:rPr>
                <w:rFonts w:eastAsia="TimesNewRomanPSMT"/>
                <w:bCs/>
                <w:color w:val="FF0000"/>
                <w:sz w:val="22"/>
                <w:szCs w:val="22"/>
              </w:rPr>
            </w:pPr>
          </w:p>
        </w:tc>
      </w:tr>
      <w:tr w:rsidR="00A22E7D" w:rsidTr="00A22E7D">
        <w:tc>
          <w:tcPr>
            <w:tcW w:w="5248"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rFonts w:eastAsia="TimesNewRomanPSMT"/>
                <w:bCs/>
                <w:sz w:val="22"/>
                <w:szCs w:val="22"/>
              </w:rPr>
            </w:pPr>
          </w:p>
          <w:p w:rsidR="00A22E7D" w:rsidRDefault="00A22E7D">
            <w:pPr>
              <w:pStyle w:val="Standard"/>
              <w:jc w:val="both"/>
              <w:rPr>
                <w:rFonts w:eastAsia="TimesNewRomanPSMT"/>
                <w:bCs/>
                <w:sz w:val="22"/>
                <w:szCs w:val="22"/>
              </w:rPr>
            </w:pPr>
            <w:r>
              <w:rPr>
                <w:rFonts w:eastAsia="TimesNewRomanPSMT"/>
                <w:bCs/>
                <w:sz w:val="22"/>
                <w:szCs w:val="22"/>
              </w:rPr>
              <w:t>Рок и начин плаћања</w:t>
            </w:r>
          </w:p>
          <w:p w:rsidR="00A22E7D" w:rsidRDefault="00A22E7D">
            <w:pPr>
              <w:pStyle w:val="Standard"/>
              <w:jc w:val="both"/>
              <w:rPr>
                <w:rFonts w:eastAsia="TimesNewRomanPSMT"/>
                <w:bCs/>
                <w:sz w:val="22"/>
                <w:szCs w:val="22"/>
              </w:rPr>
            </w:pPr>
          </w:p>
        </w:tc>
        <w:tc>
          <w:tcPr>
            <w:tcW w:w="4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E7D" w:rsidRDefault="00A22E7D">
            <w:pPr>
              <w:pStyle w:val="Standard"/>
              <w:spacing w:line="240" w:lineRule="auto"/>
              <w:jc w:val="both"/>
              <w:rPr>
                <w:lang w:val="ru-RU"/>
              </w:rPr>
            </w:pPr>
            <w:r>
              <w:rPr>
                <w:lang w:val="ru-RU"/>
              </w:rPr>
              <w:t>Плаћање се врши на следећи начин:</w:t>
            </w:r>
          </w:p>
          <w:p w:rsidR="00A22E7D" w:rsidRDefault="00A22E7D" w:rsidP="00D8310D">
            <w:pPr>
              <w:pStyle w:val="ListParagraph"/>
              <w:numPr>
                <w:ilvl w:val="0"/>
                <w:numId w:val="31"/>
              </w:numPr>
              <w:spacing w:after="0" w:line="240" w:lineRule="auto"/>
              <w:jc w:val="both"/>
              <w:rPr>
                <w:rFonts w:ascii="Times New Roman" w:hAnsi="Times New Roman"/>
                <w:sz w:val="24"/>
                <w:szCs w:val="24"/>
              </w:rPr>
            </w:pPr>
            <w:r>
              <w:rPr>
                <w:rFonts w:ascii="Times New Roman" w:hAnsi="Times New Roman"/>
                <w:sz w:val="24"/>
                <w:szCs w:val="24"/>
              </w:rPr>
              <w:t>40% по верификацији фазе раног јавног увида</w:t>
            </w:r>
          </w:p>
          <w:p w:rsidR="00A22E7D" w:rsidRDefault="00A22E7D" w:rsidP="00D8310D">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40% по верификацији фазе нацрта плана</w:t>
            </w:r>
          </w:p>
          <w:p w:rsidR="00A22E7D" w:rsidRDefault="00A22E7D" w:rsidP="00D8310D">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20% по усвајању плана, од стране Скупштине општине.</w:t>
            </w:r>
          </w:p>
        </w:tc>
      </w:tr>
      <w:tr w:rsidR="00A22E7D" w:rsidTr="00A22E7D">
        <w:tc>
          <w:tcPr>
            <w:tcW w:w="5248"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jc w:val="both"/>
              <w:rPr>
                <w:rFonts w:eastAsia="TimesNewRomanPSMT"/>
                <w:bCs/>
                <w:sz w:val="22"/>
                <w:szCs w:val="22"/>
              </w:rPr>
            </w:pPr>
            <w:r>
              <w:rPr>
                <w:rFonts w:eastAsia="TimesNewRomanPSMT"/>
                <w:bCs/>
                <w:sz w:val="22"/>
                <w:szCs w:val="22"/>
              </w:rPr>
              <w:t>Рок израде планова</w:t>
            </w:r>
          </w:p>
        </w:tc>
        <w:tc>
          <w:tcPr>
            <w:tcW w:w="44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22E7D" w:rsidRDefault="00A22E7D" w:rsidP="00D8310D">
            <w:pPr>
              <w:pStyle w:val="Standard"/>
              <w:numPr>
                <w:ilvl w:val="0"/>
                <w:numId w:val="33"/>
              </w:numPr>
              <w:spacing w:before="100" w:after="100" w:line="240" w:lineRule="auto"/>
            </w:pPr>
            <w:r>
              <w:t>30 дана за фазу раног јавног увида</w:t>
            </w:r>
          </w:p>
          <w:p w:rsidR="00A22E7D" w:rsidRDefault="00A22E7D" w:rsidP="00D8310D">
            <w:pPr>
              <w:pStyle w:val="Standard"/>
              <w:numPr>
                <w:ilvl w:val="0"/>
                <w:numId w:val="34"/>
              </w:numPr>
              <w:spacing w:before="100" w:after="100" w:line="240" w:lineRule="auto"/>
            </w:pPr>
            <w:r>
              <w:t>30 дана за фазу нацрта плана</w:t>
            </w:r>
          </w:p>
        </w:tc>
      </w:tr>
    </w:tbl>
    <w:p w:rsidR="00A22E7D" w:rsidRDefault="00A22E7D" w:rsidP="00A22E7D">
      <w:pPr>
        <w:pStyle w:val="Standard"/>
        <w:ind w:left="720" w:firstLine="720"/>
        <w:jc w:val="both"/>
        <w:rPr>
          <w:sz w:val="22"/>
          <w:szCs w:val="22"/>
        </w:rPr>
      </w:pPr>
      <w:r>
        <w:rPr>
          <w:sz w:val="22"/>
          <w:szCs w:val="22"/>
        </w:rPr>
        <w:br/>
      </w:r>
    </w:p>
    <w:p w:rsidR="00A22E7D" w:rsidRDefault="00A22E7D" w:rsidP="00A22E7D">
      <w:pPr>
        <w:pStyle w:val="Standard"/>
        <w:ind w:left="720" w:firstLine="720"/>
        <w:jc w:val="both"/>
        <w:rPr>
          <w:rFonts w:eastAsia="TimesNewRomanPSMT"/>
          <w:bCs/>
          <w:sz w:val="22"/>
          <w:szCs w:val="22"/>
        </w:rPr>
      </w:pPr>
    </w:p>
    <w:p w:rsidR="00A22E7D" w:rsidRDefault="00A22E7D" w:rsidP="00A22E7D">
      <w:pPr>
        <w:pStyle w:val="Standard"/>
        <w:ind w:left="720" w:firstLine="720"/>
        <w:jc w:val="both"/>
        <w:rPr>
          <w:rFonts w:eastAsia="TimesNewRomanPSMT"/>
          <w:bCs/>
          <w:sz w:val="22"/>
          <w:szCs w:val="22"/>
        </w:rPr>
      </w:pPr>
    </w:p>
    <w:p w:rsidR="00A22E7D" w:rsidRDefault="00A22E7D" w:rsidP="00A22E7D">
      <w:pPr>
        <w:pStyle w:val="Standard"/>
        <w:ind w:left="720" w:firstLine="720"/>
        <w:jc w:val="both"/>
        <w:rPr>
          <w:rFonts w:eastAsia="TimesNewRomanPSMT"/>
          <w:bCs/>
          <w:sz w:val="22"/>
          <w:szCs w:val="22"/>
        </w:rPr>
      </w:pPr>
      <w:r>
        <w:rPr>
          <w:rFonts w:eastAsia="TimesNewRomanPSMT"/>
          <w:bCs/>
          <w:sz w:val="22"/>
          <w:szCs w:val="22"/>
        </w:rPr>
        <w:t xml:space="preserve">Датум </w:t>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r>
      <w:r>
        <w:rPr>
          <w:rFonts w:eastAsia="TimesNewRomanPSMT"/>
          <w:bCs/>
          <w:sz w:val="22"/>
          <w:szCs w:val="22"/>
        </w:rPr>
        <w:tab/>
        <w:t xml:space="preserve">              Понуђач</w:t>
      </w:r>
    </w:p>
    <w:p w:rsidR="00A22E7D" w:rsidRDefault="00A22E7D" w:rsidP="00A22E7D">
      <w:pPr>
        <w:pStyle w:val="Standard"/>
        <w:ind w:left="2880" w:firstLine="720"/>
        <w:jc w:val="both"/>
        <w:rPr>
          <w:rFonts w:eastAsia="TimesNewRomanPSMT"/>
          <w:bCs/>
          <w:sz w:val="22"/>
          <w:szCs w:val="22"/>
        </w:rPr>
      </w:pPr>
      <w:r>
        <w:rPr>
          <w:rFonts w:eastAsia="TimesNewRomanPSMT"/>
          <w:bCs/>
          <w:sz w:val="22"/>
          <w:szCs w:val="22"/>
        </w:rPr>
        <w:t xml:space="preserve">    М. П.</w:t>
      </w:r>
    </w:p>
    <w:p w:rsidR="00A22E7D" w:rsidRDefault="00A22E7D" w:rsidP="00A22E7D">
      <w:pPr>
        <w:pStyle w:val="Standard"/>
        <w:jc w:val="both"/>
        <w:rPr>
          <w:rFonts w:eastAsia="TimesNewRomanPS-BoldMT"/>
          <w:b/>
          <w:bCs/>
          <w:i/>
          <w:iCs/>
          <w:color w:val="002060"/>
          <w:sz w:val="22"/>
          <w:szCs w:val="22"/>
        </w:rPr>
      </w:pPr>
      <w:r>
        <w:rPr>
          <w:rFonts w:eastAsia="TimesNewRomanPS-BoldMT"/>
          <w:b/>
          <w:bCs/>
          <w:i/>
          <w:iCs/>
          <w:color w:val="002060"/>
          <w:sz w:val="22"/>
          <w:szCs w:val="22"/>
        </w:rPr>
        <w:t>_____________________________</w:t>
      </w:r>
      <w:r>
        <w:rPr>
          <w:rFonts w:eastAsia="TimesNewRomanPS-BoldMT"/>
          <w:b/>
          <w:bCs/>
          <w:i/>
          <w:iCs/>
          <w:color w:val="002060"/>
          <w:sz w:val="22"/>
          <w:szCs w:val="22"/>
        </w:rPr>
        <w:tab/>
      </w:r>
      <w:r>
        <w:rPr>
          <w:rFonts w:eastAsia="TimesNewRomanPS-BoldMT"/>
          <w:b/>
          <w:bCs/>
          <w:i/>
          <w:iCs/>
          <w:color w:val="002060"/>
          <w:sz w:val="22"/>
          <w:szCs w:val="22"/>
        </w:rPr>
        <w:tab/>
      </w:r>
      <w:r>
        <w:rPr>
          <w:rFonts w:eastAsia="TimesNewRomanPS-BoldMT"/>
          <w:b/>
          <w:bCs/>
          <w:i/>
          <w:iCs/>
          <w:color w:val="002060"/>
          <w:sz w:val="22"/>
          <w:szCs w:val="22"/>
        </w:rPr>
        <w:tab/>
        <w:t>________________________________</w:t>
      </w:r>
    </w:p>
    <w:p w:rsidR="00A22E7D" w:rsidRDefault="00A22E7D" w:rsidP="00A22E7D">
      <w:pPr>
        <w:pStyle w:val="Standard"/>
        <w:jc w:val="both"/>
        <w:rPr>
          <w:rFonts w:eastAsia="TimesNewRomanPS-BoldMT"/>
          <w:b/>
          <w:bCs/>
          <w:i/>
          <w:iCs/>
          <w:color w:val="002060"/>
          <w:sz w:val="22"/>
          <w:szCs w:val="22"/>
        </w:rPr>
      </w:pPr>
    </w:p>
    <w:p w:rsidR="00A22E7D" w:rsidRDefault="00A22E7D" w:rsidP="00A22E7D">
      <w:pPr>
        <w:pStyle w:val="Standard"/>
        <w:jc w:val="both"/>
        <w:rPr>
          <w:rFonts w:eastAsia="TimesNewRomanPS-BoldMT"/>
          <w:b/>
          <w:bCs/>
          <w:i/>
          <w:iCs/>
          <w:color w:val="002060"/>
          <w:sz w:val="22"/>
          <w:szCs w:val="22"/>
        </w:rPr>
      </w:pPr>
    </w:p>
    <w:p w:rsidR="00A22E7D" w:rsidRDefault="00A22E7D" w:rsidP="00A22E7D">
      <w:pPr>
        <w:pStyle w:val="Standard"/>
        <w:jc w:val="both"/>
        <w:rPr>
          <w:b/>
          <w:bCs/>
          <w:i/>
          <w:iCs/>
          <w:sz w:val="22"/>
          <w:szCs w:val="22"/>
          <w:u w:val="single"/>
        </w:rPr>
      </w:pPr>
      <w:r>
        <w:rPr>
          <w:b/>
          <w:bCs/>
          <w:i/>
          <w:iCs/>
          <w:sz w:val="22"/>
          <w:szCs w:val="22"/>
          <w:u w:val="single"/>
        </w:rPr>
        <w:t>Напомене:</w:t>
      </w:r>
    </w:p>
    <w:p w:rsidR="00A22E7D" w:rsidRDefault="00A22E7D" w:rsidP="00A22E7D">
      <w:pPr>
        <w:pStyle w:val="Standard"/>
        <w:jc w:val="both"/>
        <w:rPr>
          <w:i/>
          <w:iCs/>
          <w:sz w:val="22"/>
          <w:szCs w:val="22"/>
        </w:rPr>
      </w:pPr>
      <w:proofErr w:type="gramStart"/>
      <w:r>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w:t>
      </w:r>
      <w:proofErr w:type="gramEnd"/>
      <w:r>
        <w:rPr>
          <w:i/>
          <w:iCs/>
          <w:sz w:val="22"/>
          <w:szCs w:val="22"/>
        </w:rPr>
        <w:t xml:space="preserve">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A22E7D" w:rsidRDefault="00A22E7D" w:rsidP="00A22E7D">
      <w:pPr>
        <w:pStyle w:val="Standard"/>
        <w:jc w:val="both"/>
        <w:rPr>
          <w:i/>
          <w:iCs/>
          <w:sz w:val="22"/>
          <w:szCs w:val="22"/>
        </w:rPr>
      </w:pPr>
    </w:p>
    <w:p w:rsidR="00A22E7D" w:rsidRDefault="00A22E7D" w:rsidP="00A22E7D">
      <w:pPr>
        <w:pStyle w:val="Standard"/>
        <w:jc w:val="both"/>
        <w:rPr>
          <w:i/>
          <w:iCs/>
          <w:sz w:val="22"/>
          <w:szCs w:val="22"/>
        </w:rPr>
      </w:pPr>
    </w:p>
    <w:p w:rsidR="00A22E7D" w:rsidRDefault="00A22E7D" w:rsidP="00A22E7D">
      <w:pPr>
        <w:pStyle w:val="Standard"/>
        <w:jc w:val="both"/>
        <w:rPr>
          <w:i/>
          <w:iCs/>
          <w:sz w:val="22"/>
          <w:szCs w:val="22"/>
        </w:rPr>
      </w:pPr>
    </w:p>
    <w:p w:rsidR="00A22E7D" w:rsidRDefault="00A22E7D" w:rsidP="00A22E7D">
      <w:pPr>
        <w:pStyle w:val="Standard"/>
        <w:jc w:val="both"/>
        <w:rPr>
          <w:i/>
          <w:iCs/>
          <w:sz w:val="22"/>
          <w:szCs w:val="22"/>
        </w:rPr>
      </w:pPr>
    </w:p>
    <w:p w:rsidR="00A22E7D" w:rsidRDefault="00A22E7D" w:rsidP="00A22E7D">
      <w:pPr>
        <w:pStyle w:val="Standard"/>
        <w:jc w:val="both"/>
        <w:rPr>
          <w:i/>
          <w:iCs/>
          <w:sz w:val="22"/>
          <w:szCs w:val="22"/>
        </w:rPr>
      </w:pPr>
    </w:p>
    <w:p w:rsidR="00A22E7D" w:rsidRDefault="00A22E7D" w:rsidP="00A22E7D">
      <w:pPr>
        <w:pStyle w:val="Standard"/>
        <w:jc w:val="both"/>
        <w:rPr>
          <w:i/>
          <w:iCs/>
          <w:sz w:val="22"/>
          <w:szCs w:val="22"/>
        </w:rPr>
      </w:pPr>
    </w:p>
    <w:p w:rsidR="00A22E7D" w:rsidRDefault="00A22E7D" w:rsidP="00A22E7D">
      <w:pPr>
        <w:pStyle w:val="Standard"/>
        <w:jc w:val="both"/>
        <w:rPr>
          <w:i/>
          <w:iCs/>
          <w:sz w:val="22"/>
          <w:szCs w:val="22"/>
        </w:rPr>
      </w:pPr>
    </w:p>
    <w:p w:rsidR="00A22E7D" w:rsidRDefault="00A22E7D" w:rsidP="00A22E7D">
      <w:pPr>
        <w:pStyle w:val="Standard"/>
        <w:jc w:val="both"/>
        <w:rPr>
          <w:i/>
          <w:iCs/>
          <w:sz w:val="22"/>
          <w:szCs w:val="22"/>
        </w:rPr>
      </w:pPr>
    </w:p>
    <w:p w:rsidR="00A22E7D" w:rsidRDefault="00A22E7D" w:rsidP="00A22E7D">
      <w:pPr>
        <w:pStyle w:val="Standard"/>
        <w:jc w:val="both"/>
        <w:rPr>
          <w:i/>
          <w:iCs/>
          <w:sz w:val="22"/>
          <w:szCs w:val="22"/>
        </w:rPr>
      </w:pPr>
    </w:p>
    <w:p w:rsidR="00A22E7D" w:rsidRDefault="00A22E7D" w:rsidP="00A22E7D">
      <w:pPr>
        <w:pStyle w:val="Standard"/>
        <w:jc w:val="both"/>
        <w:rPr>
          <w:i/>
          <w:iCs/>
          <w:sz w:val="22"/>
          <w:szCs w:val="22"/>
        </w:rPr>
      </w:pPr>
    </w:p>
    <w:p w:rsidR="00A22E7D" w:rsidRDefault="00A22E7D" w:rsidP="00A22E7D">
      <w:pPr>
        <w:pStyle w:val="Standard"/>
        <w:jc w:val="both"/>
        <w:rPr>
          <w:i/>
          <w:iCs/>
          <w:sz w:val="22"/>
          <w:szCs w:val="22"/>
        </w:rPr>
      </w:pPr>
    </w:p>
    <w:p w:rsidR="00A22E7D" w:rsidRDefault="00A22E7D" w:rsidP="00A22E7D">
      <w:pPr>
        <w:pStyle w:val="Standard"/>
        <w:jc w:val="both"/>
        <w:rPr>
          <w:i/>
          <w:iCs/>
          <w:sz w:val="22"/>
          <w:szCs w:val="22"/>
        </w:rPr>
      </w:pPr>
    </w:p>
    <w:p w:rsidR="00A22E7D" w:rsidRDefault="00A22E7D" w:rsidP="00A22E7D">
      <w:pPr>
        <w:pStyle w:val="Standard"/>
        <w:jc w:val="both"/>
        <w:rPr>
          <w:i/>
          <w:iCs/>
          <w:sz w:val="22"/>
          <w:szCs w:val="22"/>
        </w:rPr>
      </w:pPr>
    </w:p>
    <w:p w:rsidR="00A22E7D" w:rsidRDefault="00A22E7D" w:rsidP="00A22E7D">
      <w:pPr>
        <w:pStyle w:val="Standard"/>
        <w:spacing w:after="360"/>
        <w:jc w:val="both"/>
        <w:rPr>
          <w:i/>
          <w:iCs/>
          <w:sz w:val="22"/>
          <w:szCs w:val="22"/>
        </w:rPr>
      </w:pPr>
      <w:r>
        <w:rPr>
          <w:i/>
          <w:iCs/>
          <w:sz w:val="22"/>
          <w:szCs w:val="22"/>
        </w:rPr>
        <w:t>2)</w:t>
      </w:r>
      <w:r>
        <w:rPr>
          <w:i/>
          <w:iCs/>
          <w:sz w:val="22"/>
          <w:szCs w:val="22"/>
        </w:rPr>
        <w:tab/>
        <w:t>ОБРАЗАЦ СТРУКТУРЕ ЦЕНЕ - СА УПУТСТВОМ КАКО ДА СЕ ПОПУНИ</w:t>
      </w:r>
    </w:p>
    <w:tbl>
      <w:tblPr>
        <w:tblW w:w="10710" w:type="dxa"/>
        <w:jc w:val="center"/>
        <w:tblLayout w:type="fixed"/>
        <w:tblCellMar>
          <w:left w:w="10" w:type="dxa"/>
          <w:right w:w="10" w:type="dxa"/>
        </w:tblCellMar>
        <w:tblLook w:val="04A0"/>
      </w:tblPr>
      <w:tblGrid>
        <w:gridCol w:w="774"/>
        <w:gridCol w:w="4197"/>
        <w:gridCol w:w="1258"/>
        <w:gridCol w:w="1189"/>
        <w:gridCol w:w="1189"/>
        <w:gridCol w:w="2103"/>
      </w:tblGrid>
      <w:tr w:rsidR="00A22E7D" w:rsidTr="00A22E7D">
        <w:trPr>
          <w:trHeight w:val="1483"/>
          <w:jc w:val="center"/>
        </w:trPr>
        <w:tc>
          <w:tcPr>
            <w:tcW w:w="774"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vAlign w:val="center"/>
            <w:hideMark/>
          </w:tcPr>
          <w:p w:rsidR="00A22E7D" w:rsidRDefault="00A22E7D">
            <w:pPr>
              <w:pStyle w:val="Standard"/>
              <w:spacing w:line="240" w:lineRule="auto"/>
              <w:jc w:val="center"/>
              <w:rPr>
                <w:b/>
                <w:bCs/>
                <w:sz w:val="20"/>
              </w:rPr>
            </w:pPr>
            <w:r>
              <w:rPr>
                <w:b/>
                <w:bCs/>
                <w:sz w:val="20"/>
              </w:rPr>
              <w:t>Редни број</w:t>
            </w:r>
          </w:p>
        </w:tc>
        <w:tc>
          <w:tcPr>
            <w:tcW w:w="4195"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vAlign w:val="center"/>
            <w:hideMark/>
          </w:tcPr>
          <w:p w:rsidR="00A22E7D" w:rsidRDefault="00A22E7D">
            <w:pPr>
              <w:pStyle w:val="Standard"/>
              <w:spacing w:line="240" w:lineRule="auto"/>
              <w:jc w:val="center"/>
              <w:rPr>
                <w:b/>
                <w:bCs/>
                <w:iCs/>
                <w:sz w:val="20"/>
              </w:rPr>
            </w:pPr>
            <w:r>
              <w:rPr>
                <w:b/>
                <w:bCs/>
                <w:iCs/>
                <w:sz w:val="20"/>
              </w:rPr>
              <w:t>ОПИС</w:t>
            </w:r>
          </w:p>
        </w:tc>
        <w:tc>
          <w:tcPr>
            <w:tcW w:w="1257"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vAlign w:val="center"/>
            <w:hideMark/>
          </w:tcPr>
          <w:p w:rsidR="00A22E7D" w:rsidRDefault="00A22E7D">
            <w:pPr>
              <w:pStyle w:val="Standard"/>
              <w:spacing w:line="240" w:lineRule="auto"/>
              <w:jc w:val="center"/>
            </w:pPr>
            <w:r>
              <w:rPr>
                <w:b/>
                <w:bCs/>
                <w:iCs/>
                <w:sz w:val="20"/>
              </w:rPr>
              <w:t>Јединица мере (</w:t>
            </w:r>
            <w:r>
              <w:rPr>
                <w:b/>
                <w:bCs/>
                <w:iCs/>
                <w:sz w:val="18"/>
                <w:szCs w:val="18"/>
              </w:rPr>
              <w:t>резервних делова / материјала)</w:t>
            </w:r>
          </w:p>
        </w:tc>
        <w:tc>
          <w:tcPr>
            <w:tcW w:w="1188"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vAlign w:val="center"/>
            <w:hideMark/>
          </w:tcPr>
          <w:p w:rsidR="00A22E7D" w:rsidRDefault="00A22E7D">
            <w:pPr>
              <w:pStyle w:val="Standard"/>
              <w:spacing w:line="240" w:lineRule="auto"/>
              <w:jc w:val="center"/>
              <w:rPr>
                <w:b/>
                <w:bCs/>
                <w:iCs/>
                <w:sz w:val="20"/>
              </w:rPr>
            </w:pPr>
            <w:r>
              <w:rPr>
                <w:b/>
                <w:bCs/>
                <w:iCs/>
                <w:sz w:val="20"/>
              </w:rPr>
              <w:t>Количина</w:t>
            </w:r>
          </w:p>
        </w:tc>
        <w:tc>
          <w:tcPr>
            <w:tcW w:w="1188"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vAlign w:val="center"/>
            <w:hideMark/>
          </w:tcPr>
          <w:p w:rsidR="00A22E7D" w:rsidRDefault="00A22E7D">
            <w:pPr>
              <w:pStyle w:val="Standard"/>
              <w:spacing w:line="240" w:lineRule="auto"/>
              <w:jc w:val="center"/>
              <w:rPr>
                <w:b/>
                <w:bCs/>
                <w:iCs/>
                <w:sz w:val="20"/>
              </w:rPr>
            </w:pPr>
            <w:r>
              <w:rPr>
                <w:b/>
                <w:bCs/>
                <w:iCs/>
                <w:sz w:val="20"/>
              </w:rPr>
              <w:t>Цена по јединици</w:t>
            </w:r>
          </w:p>
          <w:p w:rsidR="00A22E7D" w:rsidRDefault="00A22E7D">
            <w:pPr>
              <w:pStyle w:val="Standard"/>
              <w:spacing w:line="240" w:lineRule="auto"/>
              <w:jc w:val="center"/>
              <w:rPr>
                <w:b/>
                <w:bCs/>
                <w:iCs/>
                <w:sz w:val="20"/>
              </w:rPr>
            </w:pPr>
            <w:r>
              <w:rPr>
                <w:b/>
                <w:bCs/>
                <w:iCs/>
                <w:sz w:val="20"/>
              </w:rPr>
              <w:t>мере</w:t>
            </w:r>
          </w:p>
        </w:tc>
        <w:tc>
          <w:tcPr>
            <w:tcW w:w="2102"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vAlign w:val="center"/>
            <w:hideMark/>
          </w:tcPr>
          <w:p w:rsidR="00A22E7D" w:rsidRDefault="00A22E7D">
            <w:pPr>
              <w:pStyle w:val="Standard"/>
              <w:spacing w:line="240" w:lineRule="auto"/>
              <w:jc w:val="center"/>
              <w:rPr>
                <w:b/>
                <w:bCs/>
                <w:iCs/>
                <w:sz w:val="20"/>
              </w:rPr>
            </w:pPr>
            <w:r>
              <w:rPr>
                <w:b/>
                <w:bCs/>
                <w:iCs/>
                <w:sz w:val="20"/>
              </w:rPr>
              <w:t>Укупно без ПДВ-а</w:t>
            </w:r>
          </w:p>
        </w:tc>
      </w:tr>
      <w:tr w:rsidR="00A22E7D" w:rsidTr="00A22E7D">
        <w:trPr>
          <w:trHeight w:val="315"/>
          <w:jc w:val="center"/>
        </w:trPr>
        <w:tc>
          <w:tcPr>
            <w:tcW w:w="774"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vAlign w:val="center"/>
            <w:hideMark/>
          </w:tcPr>
          <w:p w:rsidR="00A22E7D" w:rsidRDefault="00A22E7D">
            <w:pPr>
              <w:pStyle w:val="Standard"/>
              <w:spacing w:line="240" w:lineRule="auto"/>
              <w:jc w:val="center"/>
              <w:rPr>
                <w:b/>
                <w:bCs/>
                <w:szCs w:val="23"/>
              </w:rPr>
            </w:pPr>
            <w:r>
              <w:rPr>
                <w:b/>
                <w:bCs/>
                <w:szCs w:val="23"/>
              </w:rPr>
              <w:t>1</w:t>
            </w:r>
          </w:p>
        </w:tc>
        <w:tc>
          <w:tcPr>
            <w:tcW w:w="4195"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vAlign w:val="center"/>
            <w:hideMark/>
          </w:tcPr>
          <w:p w:rsidR="00A22E7D" w:rsidRDefault="00A22E7D">
            <w:pPr>
              <w:pStyle w:val="Standard"/>
              <w:spacing w:line="240" w:lineRule="auto"/>
              <w:jc w:val="center"/>
              <w:rPr>
                <w:b/>
                <w:bCs/>
                <w:szCs w:val="23"/>
              </w:rPr>
            </w:pPr>
            <w:r>
              <w:rPr>
                <w:b/>
                <w:bCs/>
                <w:szCs w:val="23"/>
              </w:rPr>
              <w:t>2</w:t>
            </w:r>
          </w:p>
        </w:tc>
        <w:tc>
          <w:tcPr>
            <w:tcW w:w="1257"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vAlign w:val="center"/>
            <w:hideMark/>
          </w:tcPr>
          <w:p w:rsidR="00A22E7D" w:rsidRDefault="00A22E7D">
            <w:pPr>
              <w:pStyle w:val="Standard"/>
              <w:spacing w:line="240" w:lineRule="auto"/>
              <w:jc w:val="center"/>
              <w:rPr>
                <w:b/>
                <w:bCs/>
                <w:szCs w:val="23"/>
              </w:rPr>
            </w:pPr>
            <w:r>
              <w:rPr>
                <w:b/>
                <w:bCs/>
                <w:szCs w:val="23"/>
              </w:rPr>
              <w:t>3</w:t>
            </w:r>
          </w:p>
        </w:tc>
        <w:tc>
          <w:tcPr>
            <w:tcW w:w="1188"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hideMark/>
          </w:tcPr>
          <w:p w:rsidR="00A22E7D" w:rsidRDefault="00A22E7D">
            <w:pPr>
              <w:pStyle w:val="Standard"/>
              <w:spacing w:line="240" w:lineRule="auto"/>
              <w:jc w:val="center"/>
              <w:rPr>
                <w:b/>
                <w:bCs/>
                <w:szCs w:val="23"/>
              </w:rPr>
            </w:pPr>
            <w:r>
              <w:rPr>
                <w:b/>
                <w:bCs/>
                <w:szCs w:val="23"/>
              </w:rPr>
              <w:t>4</w:t>
            </w:r>
          </w:p>
        </w:tc>
        <w:tc>
          <w:tcPr>
            <w:tcW w:w="1188"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vAlign w:val="center"/>
            <w:hideMark/>
          </w:tcPr>
          <w:p w:rsidR="00A22E7D" w:rsidRDefault="00A22E7D">
            <w:pPr>
              <w:pStyle w:val="Standard"/>
              <w:spacing w:line="240" w:lineRule="auto"/>
              <w:jc w:val="center"/>
              <w:rPr>
                <w:b/>
                <w:bCs/>
                <w:szCs w:val="23"/>
              </w:rPr>
            </w:pPr>
            <w:r>
              <w:rPr>
                <w:b/>
                <w:bCs/>
                <w:szCs w:val="23"/>
              </w:rPr>
              <w:t>5</w:t>
            </w:r>
          </w:p>
        </w:tc>
        <w:tc>
          <w:tcPr>
            <w:tcW w:w="2102" w:type="dxa"/>
            <w:tcBorders>
              <w:top w:val="single" w:sz="4" w:space="0" w:color="00000A"/>
              <w:left w:val="single" w:sz="4" w:space="0" w:color="00000A"/>
              <w:bottom w:val="single" w:sz="4" w:space="0" w:color="00000A"/>
              <w:right w:val="single" w:sz="4" w:space="0" w:color="00000A"/>
            </w:tcBorders>
            <w:shd w:val="clear" w:color="auto" w:fill="00B0F0"/>
            <w:tcMar>
              <w:top w:w="0" w:type="dxa"/>
              <w:left w:w="108" w:type="dxa"/>
              <w:bottom w:w="0" w:type="dxa"/>
              <w:right w:w="108" w:type="dxa"/>
            </w:tcMar>
            <w:vAlign w:val="center"/>
            <w:hideMark/>
          </w:tcPr>
          <w:p w:rsidR="00A22E7D" w:rsidRDefault="00A22E7D">
            <w:pPr>
              <w:pStyle w:val="Standard"/>
              <w:spacing w:line="240" w:lineRule="auto"/>
              <w:jc w:val="center"/>
              <w:rPr>
                <w:b/>
                <w:bCs/>
                <w:iCs/>
                <w:szCs w:val="23"/>
              </w:rPr>
            </w:pPr>
            <w:r>
              <w:rPr>
                <w:b/>
                <w:bCs/>
                <w:iCs/>
                <w:szCs w:val="23"/>
              </w:rPr>
              <w:t>6 = 4 х 5</w:t>
            </w:r>
          </w:p>
        </w:tc>
      </w:tr>
      <w:tr w:rsidR="00A22E7D" w:rsidTr="00A22E7D">
        <w:trPr>
          <w:trHeight w:val="547"/>
          <w:jc w:val="center"/>
        </w:trPr>
        <w:tc>
          <w:tcPr>
            <w:tcW w:w="774" w:type="dxa"/>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tcPr>
          <w:p w:rsidR="00A22E7D" w:rsidRDefault="00A22E7D" w:rsidP="00D8310D">
            <w:pPr>
              <w:pStyle w:val="Standard"/>
              <w:numPr>
                <w:ilvl w:val="0"/>
                <w:numId w:val="36"/>
              </w:numPr>
              <w:spacing w:line="240" w:lineRule="auto"/>
              <w:jc w:val="right"/>
              <w:rPr>
                <w:rFonts w:ascii="Calibri" w:hAnsi="Calibri" w:cs="Calibri"/>
                <w:sz w:val="22"/>
                <w:szCs w:val="22"/>
              </w:rPr>
            </w:pPr>
          </w:p>
        </w:tc>
        <w:tc>
          <w:tcPr>
            <w:tcW w:w="4195" w:type="dxa"/>
            <w:tcBorders>
              <w:top w:val="single" w:sz="4" w:space="0" w:color="00000A"/>
              <w:left w:val="nil"/>
              <w:bottom w:val="single" w:sz="4" w:space="0" w:color="00000A"/>
              <w:right w:val="single" w:sz="8" w:space="0" w:color="00000A"/>
            </w:tcBorders>
            <w:tcMar>
              <w:top w:w="0" w:type="dxa"/>
              <w:left w:w="108" w:type="dxa"/>
              <w:bottom w:w="0" w:type="dxa"/>
              <w:right w:w="108" w:type="dxa"/>
            </w:tcMar>
            <w:vAlign w:val="center"/>
            <w:hideMark/>
          </w:tcPr>
          <w:p w:rsidR="00A22E7D" w:rsidRDefault="00A22E7D">
            <w:pPr>
              <w:pStyle w:val="Standard"/>
              <w:spacing w:line="240" w:lineRule="auto"/>
              <w:jc w:val="both"/>
            </w:pPr>
            <w:r>
              <w:rPr>
                <w:sz w:val="22"/>
                <w:szCs w:val="22"/>
              </w:rPr>
              <w:t xml:space="preserve">Услуга израде друге измене </w:t>
            </w:r>
            <w:r>
              <w:rPr>
                <w:bCs/>
                <w:sz w:val="22"/>
                <w:szCs w:val="22"/>
              </w:rPr>
              <w:t>и допуне Плана детаљне регулације радно – пословне зоне на југоисточном делу петље “Дољевац”</w:t>
            </w:r>
          </w:p>
        </w:tc>
        <w:tc>
          <w:tcPr>
            <w:tcW w:w="1257" w:type="dxa"/>
            <w:tcBorders>
              <w:top w:val="single" w:sz="4" w:space="0" w:color="00000A"/>
              <w:left w:val="nil"/>
              <w:bottom w:val="single" w:sz="4" w:space="0" w:color="00000A"/>
              <w:right w:val="single" w:sz="4" w:space="0" w:color="00000A"/>
            </w:tcBorders>
            <w:tcMar>
              <w:top w:w="0" w:type="dxa"/>
              <w:left w:w="108" w:type="dxa"/>
              <w:bottom w:w="0" w:type="dxa"/>
              <w:right w:w="108" w:type="dxa"/>
            </w:tcMar>
            <w:vAlign w:val="center"/>
            <w:hideMark/>
          </w:tcPr>
          <w:p w:rsidR="00A22E7D" w:rsidRDefault="00A22E7D">
            <w:pPr>
              <w:pStyle w:val="Standard"/>
              <w:spacing w:line="240" w:lineRule="auto"/>
              <w:jc w:val="center"/>
              <w:rPr>
                <w:szCs w:val="23"/>
              </w:rPr>
            </w:pPr>
            <w:r>
              <w:rPr>
                <w:szCs w:val="23"/>
              </w:rPr>
              <w:t>ком</w:t>
            </w:r>
          </w:p>
        </w:tc>
        <w:tc>
          <w:tcPr>
            <w:tcW w:w="1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A22E7D" w:rsidRDefault="00A22E7D">
            <w:pPr>
              <w:pStyle w:val="Standard"/>
              <w:spacing w:line="240" w:lineRule="auto"/>
              <w:jc w:val="center"/>
              <w:rPr>
                <w:sz w:val="22"/>
                <w:szCs w:val="22"/>
              </w:rPr>
            </w:pPr>
            <w:r>
              <w:rPr>
                <w:sz w:val="22"/>
                <w:szCs w:val="22"/>
              </w:rPr>
              <w:t>1</w:t>
            </w:r>
          </w:p>
        </w:tc>
        <w:tc>
          <w:tcPr>
            <w:tcW w:w="11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22E7D" w:rsidRDefault="00A22E7D">
            <w:pPr>
              <w:pStyle w:val="Standard"/>
              <w:spacing w:line="240" w:lineRule="auto"/>
              <w:jc w:val="right"/>
              <w:rPr>
                <w:sz w:val="22"/>
                <w:szCs w:val="22"/>
              </w:rPr>
            </w:pPr>
          </w:p>
        </w:tc>
        <w:tc>
          <w:tcPr>
            <w:tcW w:w="2102" w:type="dxa"/>
            <w:tcBorders>
              <w:top w:val="single" w:sz="4" w:space="0" w:color="00000A"/>
              <w:left w:val="single" w:sz="4" w:space="0" w:color="00000A"/>
              <w:bottom w:val="single" w:sz="4" w:space="0" w:color="00000A"/>
              <w:right w:val="single" w:sz="8" w:space="0" w:color="000001"/>
            </w:tcBorders>
            <w:shd w:val="clear" w:color="auto" w:fill="FFFF00"/>
            <w:tcMar>
              <w:top w:w="0" w:type="dxa"/>
              <w:left w:w="108" w:type="dxa"/>
              <w:bottom w:w="0" w:type="dxa"/>
              <w:right w:w="108" w:type="dxa"/>
            </w:tcMar>
            <w:vAlign w:val="center"/>
          </w:tcPr>
          <w:p w:rsidR="00A22E7D" w:rsidRDefault="00A22E7D">
            <w:pPr>
              <w:pStyle w:val="Standard"/>
              <w:spacing w:line="240" w:lineRule="auto"/>
              <w:jc w:val="center"/>
              <w:rPr>
                <w:b/>
                <w:bCs/>
                <w:i/>
                <w:iCs/>
                <w:sz w:val="22"/>
                <w:szCs w:val="22"/>
              </w:rPr>
            </w:pPr>
          </w:p>
        </w:tc>
      </w:tr>
      <w:tr w:rsidR="00A22E7D" w:rsidTr="00A22E7D">
        <w:trPr>
          <w:trHeight w:val="551"/>
          <w:jc w:val="center"/>
        </w:trPr>
        <w:tc>
          <w:tcPr>
            <w:tcW w:w="8602" w:type="dxa"/>
            <w:gridSpan w:val="5"/>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hideMark/>
          </w:tcPr>
          <w:p w:rsidR="00A22E7D" w:rsidRDefault="00A22E7D">
            <w:pPr>
              <w:pStyle w:val="Standard"/>
              <w:spacing w:line="240" w:lineRule="auto"/>
              <w:jc w:val="right"/>
              <w:rPr>
                <w:sz w:val="22"/>
                <w:szCs w:val="22"/>
              </w:rPr>
            </w:pPr>
            <w:r>
              <w:rPr>
                <w:sz w:val="22"/>
                <w:szCs w:val="22"/>
              </w:rPr>
              <w:t>Укупно без ПДВ-а:</w:t>
            </w:r>
          </w:p>
        </w:tc>
        <w:tc>
          <w:tcPr>
            <w:tcW w:w="2102" w:type="dxa"/>
            <w:tcBorders>
              <w:top w:val="single" w:sz="4" w:space="0" w:color="00000A"/>
              <w:left w:val="nil"/>
              <w:bottom w:val="single" w:sz="4" w:space="0" w:color="00000A"/>
              <w:right w:val="single" w:sz="8" w:space="0" w:color="000001"/>
            </w:tcBorders>
            <w:shd w:val="clear" w:color="auto" w:fill="00B0F0"/>
            <w:tcMar>
              <w:top w:w="0" w:type="dxa"/>
              <w:left w:w="108" w:type="dxa"/>
              <w:bottom w:w="0" w:type="dxa"/>
              <w:right w:w="108" w:type="dxa"/>
            </w:tcMar>
            <w:vAlign w:val="center"/>
          </w:tcPr>
          <w:p w:rsidR="00A22E7D" w:rsidRDefault="00A22E7D">
            <w:pPr>
              <w:pStyle w:val="Standard"/>
              <w:spacing w:line="240" w:lineRule="auto"/>
              <w:jc w:val="center"/>
              <w:rPr>
                <w:b/>
                <w:bCs/>
                <w:i/>
                <w:iCs/>
                <w:sz w:val="22"/>
                <w:szCs w:val="22"/>
              </w:rPr>
            </w:pPr>
          </w:p>
        </w:tc>
      </w:tr>
      <w:tr w:rsidR="00A22E7D" w:rsidTr="00A22E7D">
        <w:trPr>
          <w:trHeight w:val="573"/>
          <w:jc w:val="center"/>
        </w:trPr>
        <w:tc>
          <w:tcPr>
            <w:tcW w:w="8602" w:type="dxa"/>
            <w:gridSpan w:val="5"/>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hideMark/>
          </w:tcPr>
          <w:p w:rsidR="00A22E7D" w:rsidRDefault="00A22E7D">
            <w:pPr>
              <w:pStyle w:val="Standard"/>
              <w:spacing w:line="240" w:lineRule="auto"/>
              <w:jc w:val="right"/>
              <w:rPr>
                <w:sz w:val="22"/>
                <w:szCs w:val="22"/>
              </w:rPr>
            </w:pPr>
            <w:r>
              <w:rPr>
                <w:sz w:val="22"/>
                <w:szCs w:val="22"/>
              </w:rPr>
              <w:t>Износ ПДВ-а:</w:t>
            </w:r>
          </w:p>
        </w:tc>
        <w:tc>
          <w:tcPr>
            <w:tcW w:w="2102" w:type="dxa"/>
            <w:tcBorders>
              <w:top w:val="single" w:sz="4" w:space="0" w:color="00000A"/>
              <w:left w:val="nil"/>
              <w:bottom w:val="single" w:sz="4" w:space="0" w:color="00000A"/>
              <w:right w:val="single" w:sz="8" w:space="0" w:color="000001"/>
            </w:tcBorders>
            <w:shd w:val="clear" w:color="auto" w:fill="00B0F0"/>
            <w:tcMar>
              <w:top w:w="0" w:type="dxa"/>
              <w:left w:w="108" w:type="dxa"/>
              <w:bottom w:w="0" w:type="dxa"/>
              <w:right w:w="108" w:type="dxa"/>
            </w:tcMar>
            <w:vAlign w:val="center"/>
          </w:tcPr>
          <w:p w:rsidR="00A22E7D" w:rsidRDefault="00A22E7D">
            <w:pPr>
              <w:pStyle w:val="Standard"/>
              <w:spacing w:line="240" w:lineRule="auto"/>
              <w:jc w:val="center"/>
              <w:rPr>
                <w:b/>
                <w:bCs/>
                <w:i/>
                <w:iCs/>
                <w:sz w:val="22"/>
                <w:szCs w:val="22"/>
              </w:rPr>
            </w:pPr>
          </w:p>
        </w:tc>
      </w:tr>
      <w:tr w:rsidR="00A22E7D" w:rsidTr="00A22E7D">
        <w:trPr>
          <w:trHeight w:val="553"/>
          <w:jc w:val="center"/>
        </w:trPr>
        <w:tc>
          <w:tcPr>
            <w:tcW w:w="8602" w:type="dxa"/>
            <w:gridSpan w:val="5"/>
            <w:tcBorders>
              <w:top w:val="single" w:sz="4" w:space="0" w:color="00000A"/>
              <w:left w:val="single" w:sz="8" w:space="0" w:color="00000A"/>
              <w:bottom w:val="single" w:sz="4" w:space="0" w:color="00000A"/>
              <w:right w:val="single" w:sz="8" w:space="0" w:color="00000A"/>
            </w:tcBorders>
            <w:tcMar>
              <w:top w:w="0" w:type="dxa"/>
              <w:left w:w="108" w:type="dxa"/>
              <w:bottom w:w="0" w:type="dxa"/>
              <w:right w:w="108" w:type="dxa"/>
            </w:tcMar>
            <w:vAlign w:val="center"/>
            <w:hideMark/>
          </w:tcPr>
          <w:p w:rsidR="00A22E7D" w:rsidRDefault="00A22E7D">
            <w:pPr>
              <w:pStyle w:val="Standard"/>
              <w:spacing w:line="240" w:lineRule="auto"/>
              <w:jc w:val="right"/>
              <w:rPr>
                <w:sz w:val="22"/>
                <w:szCs w:val="22"/>
              </w:rPr>
            </w:pPr>
            <w:r>
              <w:rPr>
                <w:sz w:val="22"/>
                <w:szCs w:val="22"/>
              </w:rPr>
              <w:t>Укупно са ПДВ-ом:</w:t>
            </w:r>
          </w:p>
        </w:tc>
        <w:tc>
          <w:tcPr>
            <w:tcW w:w="2102" w:type="dxa"/>
            <w:tcBorders>
              <w:top w:val="single" w:sz="4" w:space="0" w:color="00000A"/>
              <w:left w:val="nil"/>
              <w:bottom w:val="single" w:sz="4" w:space="0" w:color="00000A"/>
              <w:right w:val="single" w:sz="8" w:space="0" w:color="000001"/>
            </w:tcBorders>
            <w:shd w:val="clear" w:color="auto" w:fill="00B0F0"/>
            <w:tcMar>
              <w:top w:w="0" w:type="dxa"/>
              <w:left w:w="108" w:type="dxa"/>
              <w:bottom w:w="0" w:type="dxa"/>
              <w:right w:w="108" w:type="dxa"/>
            </w:tcMar>
            <w:vAlign w:val="center"/>
          </w:tcPr>
          <w:p w:rsidR="00A22E7D" w:rsidRDefault="00A22E7D">
            <w:pPr>
              <w:pStyle w:val="Standard"/>
              <w:spacing w:line="240" w:lineRule="auto"/>
              <w:jc w:val="center"/>
              <w:rPr>
                <w:b/>
                <w:bCs/>
                <w:i/>
                <w:iCs/>
                <w:sz w:val="22"/>
                <w:szCs w:val="22"/>
              </w:rPr>
            </w:pPr>
          </w:p>
        </w:tc>
      </w:tr>
    </w:tbl>
    <w:p w:rsidR="00A22E7D" w:rsidRDefault="00A22E7D" w:rsidP="00A22E7D">
      <w:pPr>
        <w:pStyle w:val="Standard"/>
        <w:jc w:val="both"/>
        <w:rPr>
          <w:i/>
          <w:iCs/>
          <w:sz w:val="22"/>
          <w:szCs w:val="22"/>
        </w:rPr>
      </w:pPr>
    </w:p>
    <w:p w:rsidR="00A22E7D" w:rsidRDefault="00A22E7D" w:rsidP="00A22E7D">
      <w:pPr>
        <w:pStyle w:val="Standard"/>
        <w:jc w:val="both"/>
        <w:rPr>
          <w:iCs/>
          <w:sz w:val="22"/>
          <w:szCs w:val="22"/>
        </w:rPr>
      </w:pPr>
      <w:r>
        <w:rPr>
          <w:iCs/>
          <w:sz w:val="22"/>
          <w:szCs w:val="22"/>
        </w:rPr>
        <w:t>Упутство за попуну спецификације</w:t>
      </w:r>
      <w:r>
        <w:rPr>
          <w:iCs/>
          <w:sz w:val="22"/>
          <w:szCs w:val="22"/>
        </w:rPr>
        <w:tab/>
      </w:r>
    </w:p>
    <w:p w:rsidR="00A22E7D" w:rsidRDefault="00A22E7D" w:rsidP="00A22E7D">
      <w:pPr>
        <w:pStyle w:val="Standard"/>
        <w:jc w:val="both"/>
        <w:rPr>
          <w:iCs/>
          <w:sz w:val="22"/>
          <w:szCs w:val="22"/>
        </w:rPr>
      </w:pPr>
      <w:proofErr w:type="gramStart"/>
      <w:r>
        <w:rPr>
          <w:iCs/>
          <w:sz w:val="22"/>
          <w:szCs w:val="22"/>
        </w:rPr>
        <w:t>-           У колони 5.</w:t>
      </w:r>
      <w:proofErr w:type="gramEnd"/>
      <w:r>
        <w:rPr>
          <w:iCs/>
          <w:sz w:val="22"/>
          <w:szCs w:val="22"/>
        </w:rPr>
        <w:t xml:space="preserve"> </w:t>
      </w:r>
      <w:proofErr w:type="gramStart"/>
      <w:r>
        <w:rPr>
          <w:iCs/>
          <w:sz w:val="22"/>
          <w:szCs w:val="22"/>
        </w:rPr>
        <w:t>уписати</w:t>
      </w:r>
      <w:proofErr w:type="gramEnd"/>
      <w:r>
        <w:rPr>
          <w:iCs/>
          <w:sz w:val="22"/>
          <w:szCs w:val="22"/>
        </w:rPr>
        <w:t xml:space="preserve"> јединичну цену услуга без ПДВ-а</w:t>
      </w:r>
    </w:p>
    <w:p w:rsidR="00A22E7D" w:rsidRDefault="00A22E7D" w:rsidP="00A22E7D">
      <w:pPr>
        <w:pStyle w:val="Standard"/>
        <w:jc w:val="both"/>
        <w:rPr>
          <w:iCs/>
          <w:sz w:val="22"/>
          <w:szCs w:val="22"/>
        </w:rPr>
      </w:pPr>
      <w:proofErr w:type="gramStart"/>
      <w:r>
        <w:rPr>
          <w:iCs/>
          <w:sz w:val="22"/>
          <w:szCs w:val="22"/>
        </w:rPr>
        <w:t>-</w:t>
      </w:r>
      <w:r>
        <w:rPr>
          <w:iCs/>
          <w:sz w:val="22"/>
          <w:szCs w:val="22"/>
        </w:rPr>
        <w:tab/>
        <w:t>У колони 6.</w:t>
      </w:r>
      <w:proofErr w:type="gramEnd"/>
      <w:r>
        <w:rPr>
          <w:iCs/>
          <w:sz w:val="22"/>
          <w:szCs w:val="22"/>
        </w:rPr>
        <w:t xml:space="preserve"> </w:t>
      </w:r>
      <w:proofErr w:type="gramStart"/>
      <w:r>
        <w:rPr>
          <w:iCs/>
          <w:sz w:val="22"/>
          <w:szCs w:val="22"/>
        </w:rPr>
        <w:t>уписати</w:t>
      </w:r>
      <w:proofErr w:type="gramEnd"/>
      <w:r>
        <w:rPr>
          <w:iCs/>
          <w:sz w:val="22"/>
          <w:szCs w:val="22"/>
        </w:rPr>
        <w:t xml:space="preserve"> укупну вредност израде докумената без ПДВ-а понаособ</w:t>
      </w:r>
    </w:p>
    <w:p w:rsidR="00A22E7D" w:rsidRDefault="00A22E7D" w:rsidP="00A22E7D">
      <w:pPr>
        <w:pStyle w:val="Standard"/>
        <w:jc w:val="both"/>
        <w:rPr>
          <w:iCs/>
          <w:sz w:val="22"/>
          <w:szCs w:val="22"/>
        </w:rPr>
      </w:pPr>
      <w:proofErr w:type="gramStart"/>
      <w:r>
        <w:rPr>
          <w:iCs/>
          <w:sz w:val="22"/>
          <w:szCs w:val="22"/>
        </w:rPr>
        <w:t>-</w:t>
      </w:r>
      <w:r>
        <w:rPr>
          <w:iCs/>
          <w:sz w:val="22"/>
          <w:szCs w:val="22"/>
        </w:rPr>
        <w:tab/>
        <w:t>У реду „Укупно без ПДВ-а“, уписати збир вредности у колони 6.</w:t>
      </w:r>
      <w:proofErr w:type="gramEnd"/>
    </w:p>
    <w:p w:rsidR="00A22E7D" w:rsidRDefault="00A22E7D" w:rsidP="00A22E7D">
      <w:pPr>
        <w:pStyle w:val="Standard"/>
        <w:jc w:val="both"/>
        <w:rPr>
          <w:iCs/>
          <w:sz w:val="22"/>
          <w:szCs w:val="22"/>
        </w:rPr>
      </w:pPr>
      <w:r>
        <w:rPr>
          <w:iCs/>
          <w:sz w:val="22"/>
          <w:szCs w:val="22"/>
        </w:rPr>
        <w:t>-</w:t>
      </w:r>
      <w:r>
        <w:rPr>
          <w:iCs/>
          <w:sz w:val="22"/>
          <w:szCs w:val="22"/>
        </w:rPr>
        <w:tab/>
        <w:t>У реду „Износ ПДВ-а</w:t>
      </w:r>
      <w:proofErr w:type="gramStart"/>
      <w:r>
        <w:rPr>
          <w:iCs/>
          <w:sz w:val="22"/>
          <w:szCs w:val="22"/>
        </w:rPr>
        <w:t>“ –</w:t>
      </w:r>
      <w:proofErr w:type="gramEnd"/>
      <w:r>
        <w:rPr>
          <w:iCs/>
          <w:sz w:val="22"/>
          <w:szCs w:val="22"/>
        </w:rPr>
        <w:t xml:space="preserve"> уписати обрачунату вредност ПДВ-а, множењем претходног износа коефицијентом 0,2</w:t>
      </w:r>
    </w:p>
    <w:p w:rsidR="00A22E7D" w:rsidRDefault="00A22E7D" w:rsidP="00A22E7D">
      <w:pPr>
        <w:pStyle w:val="Standard"/>
        <w:jc w:val="both"/>
        <w:rPr>
          <w:iCs/>
          <w:sz w:val="22"/>
          <w:szCs w:val="22"/>
        </w:rPr>
      </w:pPr>
      <w:r>
        <w:rPr>
          <w:iCs/>
          <w:sz w:val="22"/>
          <w:szCs w:val="22"/>
        </w:rPr>
        <w:t>-</w:t>
      </w:r>
      <w:r>
        <w:rPr>
          <w:iCs/>
          <w:sz w:val="22"/>
          <w:szCs w:val="22"/>
        </w:rPr>
        <w:tab/>
        <w:t xml:space="preserve">У реду „Укупно </w:t>
      </w:r>
      <w:proofErr w:type="gramStart"/>
      <w:r>
        <w:rPr>
          <w:iCs/>
          <w:sz w:val="22"/>
          <w:szCs w:val="22"/>
        </w:rPr>
        <w:t>са  ПДВ</w:t>
      </w:r>
      <w:proofErr w:type="gramEnd"/>
      <w:r>
        <w:rPr>
          <w:iCs/>
          <w:sz w:val="22"/>
          <w:szCs w:val="22"/>
        </w:rPr>
        <w:t>-ом“, уписати збир вредности из редова „Укупно без ПДВ-а“ и „Износ ПДВ-а“</w:t>
      </w:r>
    </w:p>
    <w:p w:rsidR="00A22E7D" w:rsidRDefault="00A22E7D" w:rsidP="00A22E7D">
      <w:pPr>
        <w:pStyle w:val="Standard"/>
        <w:jc w:val="both"/>
        <w:rPr>
          <w:iCs/>
          <w:sz w:val="22"/>
          <w:szCs w:val="22"/>
        </w:rPr>
      </w:pPr>
    </w:p>
    <w:p w:rsidR="00A22E7D" w:rsidRDefault="00A22E7D" w:rsidP="00A22E7D">
      <w:pPr>
        <w:pStyle w:val="Standard"/>
        <w:jc w:val="both"/>
        <w:rPr>
          <w:i/>
          <w:iCs/>
          <w:sz w:val="22"/>
          <w:szCs w:val="22"/>
        </w:rPr>
      </w:pPr>
    </w:p>
    <w:p w:rsidR="00A22E7D" w:rsidRDefault="00A22E7D" w:rsidP="00A22E7D">
      <w:pPr>
        <w:pStyle w:val="Standard"/>
        <w:jc w:val="right"/>
        <w:rPr>
          <w:b/>
          <w:color w:val="FF0000"/>
        </w:rPr>
      </w:pPr>
    </w:p>
    <w:p w:rsidR="00A22E7D" w:rsidRDefault="00A22E7D" w:rsidP="00A22E7D">
      <w:pPr>
        <w:pStyle w:val="Standard"/>
        <w:jc w:val="right"/>
        <w:rPr>
          <w:b/>
          <w:color w:val="FF0000"/>
        </w:rPr>
      </w:pPr>
    </w:p>
    <w:p w:rsidR="00A22E7D" w:rsidRDefault="00A22E7D" w:rsidP="00A22E7D">
      <w:pPr>
        <w:pStyle w:val="Standard"/>
        <w:jc w:val="right"/>
        <w:rPr>
          <w:b/>
        </w:rPr>
      </w:pPr>
    </w:p>
    <w:p w:rsidR="00A22E7D" w:rsidRDefault="00A22E7D" w:rsidP="00A22E7D">
      <w:pPr>
        <w:pStyle w:val="Standard"/>
        <w:jc w:val="right"/>
        <w:rPr>
          <w:b/>
        </w:rPr>
      </w:pPr>
    </w:p>
    <w:tbl>
      <w:tblPr>
        <w:tblW w:w="8730" w:type="dxa"/>
        <w:tblInd w:w="-108" w:type="dxa"/>
        <w:tblLayout w:type="fixed"/>
        <w:tblCellMar>
          <w:left w:w="10" w:type="dxa"/>
          <w:right w:w="10" w:type="dxa"/>
        </w:tblCellMar>
        <w:tblLook w:val="04A0"/>
      </w:tblPr>
      <w:tblGrid>
        <w:gridCol w:w="3081"/>
        <w:gridCol w:w="2548"/>
        <w:gridCol w:w="3101"/>
      </w:tblGrid>
      <w:tr w:rsidR="00A22E7D" w:rsidTr="00A22E7D">
        <w:tc>
          <w:tcPr>
            <w:tcW w:w="3080" w:type="dxa"/>
            <w:tcMar>
              <w:top w:w="0" w:type="dxa"/>
              <w:left w:w="108" w:type="dxa"/>
              <w:bottom w:w="0" w:type="dxa"/>
              <w:right w:w="108" w:type="dxa"/>
            </w:tcMar>
            <w:hideMark/>
          </w:tcPr>
          <w:p w:rsidR="00A22E7D" w:rsidRDefault="00A22E7D">
            <w:pPr>
              <w:pStyle w:val="Standard"/>
              <w:tabs>
                <w:tab w:val="left" w:pos="1080"/>
              </w:tabs>
              <w:spacing w:line="276" w:lineRule="auto"/>
              <w:jc w:val="center"/>
              <w:rPr>
                <w:b/>
                <w:bCs/>
                <w:sz w:val="22"/>
                <w:szCs w:val="22"/>
              </w:rPr>
            </w:pPr>
            <w:r>
              <w:rPr>
                <w:b/>
                <w:bCs/>
                <w:sz w:val="22"/>
                <w:szCs w:val="22"/>
              </w:rPr>
              <w:t>ДАТУМ</w:t>
            </w:r>
          </w:p>
        </w:tc>
        <w:tc>
          <w:tcPr>
            <w:tcW w:w="2547" w:type="dxa"/>
            <w:tcMar>
              <w:top w:w="0" w:type="dxa"/>
              <w:left w:w="108" w:type="dxa"/>
              <w:bottom w:w="0" w:type="dxa"/>
              <w:right w:w="108" w:type="dxa"/>
            </w:tcMar>
            <w:hideMark/>
          </w:tcPr>
          <w:p w:rsidR="00A22E7D" w:rsidRDefault="00A22E7D">
            <w:pPr>
              <w:pStyle w:val="Standard"/>
              <w:tabs>
                <w:tab w:val="left" w:pos="1080"/>
              </w:tabs>
              <w:spacing w:line="276" w:lineRule="auto"/>
              <w:jc w:val="center"/>
            </w:pPr>
            <w:r>
              <w:rPr>
                <w:b/>
                <w:bCs/>
                <w:sz w:val="22"/>
                <w:szCs w:val="22"/>
              </w:rPr>
              <w:t>М.П.</w:t>
            </w:r>
          </w:p>
        </w:tc>
        <w:tc>
          <w:tcPr>
            <w:tcW w:w="3100" w:type="dxa"/>
            <w:tcMar>
              <w:top w:w="0" w:type="dxa"/>
              <w:left w:w="108" w:type="dxa"/>
              <w:bottom w:w="0" w:type="dxa"/>
              <w:right w:w="108" w:type="dxa"/>
            </w:tcMar>
            <w:hideMark/>
          </w:tcPr>
          <w:p w:rsidR="00A22E7D" w:rsidRDefault="00A22E7D">
            <w:pPr>
              <w:pStyle w:val="Standard"/>
              <w:tabs>
                <w:tab w:val="left" w:pos="1080"/>
              </w:tabs>
              <w:spacing w:line="276" w:lineRule="auto"/>
              <w:jc w:val="center"/>
              <w:rPr>
                <w:b/>
                <w:bCs/>
                <w:sz w:val="22"/>
                <w:szCs w:val="22"/>
              </w:rPr>
            </w:pPr>
            <w:r>
              <w:rPr>
                <w:b/>
                <w:bCs/>
                <w:sz w:val="22"/>
                <w:szCs w:val="22"/>
              </w:rPr>
              <w:t>ПОНУЂАЧ</w:t>
            </w:r>
          </w:p>
        </w:tc>
      </w:tr>
      <w:tr w:rsidR="00A22E7D" w:rsidTr="00A22E7D">
        <w:trPr>
          <w:trHeight w:val="619"/>
        </w:trPr>
        <w:tc>
          <w:tcPr>
            <w:tcW w:w="3080" w:type="dxa"/>
            <w:tcBorders>
              <w:top w:val="nil"/>
              <w:left w:val="nil"/>
              <w:bottom w:val="single" w:sz="4" w:space="0" w:color="00000A"/>
              <w:right w:val="nil"/>
            </w:tcBorders>
            <w:tcMar>
              <w:top w:w="0" w:type="dxa"/>
              <w:left w:w="108" w:type="dxa"/>
              <w:bottom w:w="0" w:type="dxa"/>
              <w:right w:w="108" w:type="dxa"/>
            </w:tcMar>
          </w:tcPr>
          <w:p w:rsidR="00A22E7D" w:rsidRDefault="00A22E7D">
            <w:pPr>
              <w:pStyle w:val="Standard"/>
              <w:tabs>
                <w:tab w:val="left" w:pos="1080"/>
              </w:tabs>
              <w:spacing w:line="276" w:lineRule="auto"/>
              <w:jc w:val="center"/>
              <w:rPr>
                <w:b/>
                <w:bCs/>
              </w:rPr>
            </w:pPr>
          </w:p>
        </w:tc>
        <w:tc>
          <w:tcPr>
            <w:tcW w:w="2547" w:type="dxa"/>
            <w:tcMar>
              <w:top w:w="0" w:type="dxa"/>
              <w:left w:w="108" w:type="dxa"/>
              <w:bottom w:w="0" w:type="dxa"/>
              <w:right w:w="108" w:type="dxa"/>
            </w:tcMar>
          </w:tcPr>
          <w:p w:rsidR="00A22E7D" w:rsidRDefault="00A22E7D">
            <w:pPr>
              <w:pStyle w:val="Standard"/>
              <w:tabs>
                <w:tab w:val="left" w:pos="1080"/>
              </w:tabs>
              <w:spacing w:line="276" w:lineRule="auto"/>
              <w:jc w:val="center"/>
              <w:rPr>
                <w:b/>
                <w:bCs/>
              </w:rPr>
            </w:pPr>
          </w:p>
        </w:tc>
        <w:tc>
          <w:tcPr>
            <w:tcW w:w="3100" w:type="dxa"/>
            <w:tcBorders>
              <w:top w:val="nil"/>
              <w:left w:val="nil"/>
              <w:bottom w:val="single" w:sz="4" w:space="0" w:color="00000A"/>
              <w:right w:val="nil"/>
            </w:tcBorders>
            <w:tcMar>
              <w:top w:w="0" w:type="dxa"/>
              <w:left w:w="108" w:type="dxa"/>
              <w:bottom w:w="0" w:type="dxa"/>
              <w:right w:w="108" w:type="dxa"/>
            </w:tcMar>
          </w:tcPr>
          <w:p w:rsidR="00A22E7D" w:rsidRDefault="00A22E7D">
            <w:pPr>
              <w:pStyle w:val="Standard"/>
              <w:tabs>
                <w:tab w:val="left" w:pos="1080"/>
              </w:tabs>
              <w:spacing w:line="276" w:lineRule="auto"/>
              <w:rPr>
                <w:b/>
                <w:bCs/>
              </w:rPr>
            </w:pPr>
          </w:p>
        </w:tc>
      </w:tr>
    </w:tbl>
    <w:p w:rsidR="00A22E7D" w:rsidRDefault="00A22E7D" w:rsidP="00A22E7D">
      <w:pPr>
        <w:pStyle w:val="Standard"/>
        <w:jc w:val="right"/>
        <w:rPr>
          <w:b/>
        </w:rPr>
      </w:pPr>
    </w:p>
    <w:bookmarkEnd w:id="1"/>
    <w:p w:rsidR="00A22E7D" w:rsidRDefault="00A22E7D" w:rsidP="00A22E7D">
      <w:pPr>
        <w:pStyle w:val="Standard"/>
        <w:rPr>
          <w:b/>
          <w:bCs/>
          <w:iCs/>
        </w:rPr>
      </w:pPr>
    </w:p>
    <w:p w:rsidR="00A22E7D" w:rsidRDefault="00A22E7D" w:rsidP="00A22E7D">
      <w:pPr>
        <w:pStyle w:val="Standard"/>
        <w:ind w:left="720"/>
        <w:rPr>
          <w:b/>
          <w:bCs/>
          <w:iCs/>
        </w:rPr>
      </w:pPr>
    </w:p>
    <w:p w:rsidR="00A22E7D" w:rsidRDefault="00A22E7D" w:rsidP="00A22E7D">
      <w:pPr>
        <w:pStyle w:val="Standard"/>
        <w:ind w:left="720"/>
        <w:rPr>
          <w:b/>
          <w:bCs/>
          <w:iCs/>
        </w:rPr>
      </w:pPr>
    </w:p>
    <w:p w:rsidR="00A22E7D" w:rsidRDefault="00A22E7D" w:rsidP="00A22E7D">
      <w:pPr>
        <w:pStyle w:val="Standard"/>
        <w:ind w:left="720"/>
        <w:rPr>
          <w:b/>
          <w:bCs/>
          <w:iCs/>
        </w:rPr>
      </w:pPr>
    </w:p>
    <w:p w:rsidR="00A22E7D" w:rsidRDefault="00A22E7D" w:rsidP="00A22E7D">
      <w:pPr>
        <w:pStyle w:val="Standard"/>
        <w:ind w:left="720"/>
        <w:rPr>
          <w:b/>
          <w:bCs/>
          <w:iCs/>
        </w:rPr>
      </w:pPr>
    </w:p>
    <w:p w:rsidR="00A22E7D" w:rsidRDefault="00A22E7D" w:rsidP="00A22E7D">
      <w:pPr>
        <w:pStyle w:val="Standard"/>
        <w:ind w:left="720"/>
        <w:rPr>
          <w:b/>
          <w:bCs/>
          <w:iCs/>
        </w:rPr>
      </w:pPr>
    </w:p>
    <w:p w:rsidR="00A22E7D" w:rsidRDefault="00A22E7D" w:rsidP="00A22E7D">
      <w:pPr>
        <w:pStyle w:val="Standard"/>
        <w:ind w:left="720"/>
        <w:rPr>
          <w:b/>
          <w:bCs/>
          <w:iCs/>
        </w:rPr>
      </w:pPr>
    </w:p>
    <w:p w:rsidR="00A22E7D" w:rsidRDefault="00A22E7D" w:rsidP="00A22E7D">
      <w:pPr>
        <w:pStyle w:val="Standard"/>
        <w:ind w:left="720"/>
        <w:rPr>
          <w:b/>
          <w:bCs/>
          <w:iCs/>
        </w:rPr>
      </w:pPr>
    </w:p>
    <w:p w:rsidR="00A22E7D" w:rsidRDefault="00A22E7D" w:rsidP="00A22E7D">
      <w:pPr>
        <w:pStyle w:val="Standard"/>
        <w:ind w:left="720"/>
        <w:rPr>
          <w:b/>
          <w:bCs/>
          <w:iCs/>
        </w:rPr>
      </w:pPr>
    </w:p>
    <w:p w:rsidR="00A22E7D" w:rsidRDefault="00A22E7D" w:rsidP="00A22E7D">
      <w:pPr>
        <w:pStyle w:val="Standard"/>
        <w:ind w:left="720"/>
        <w:rPr>
          <w:b/>
          <w:bCs/>
          <w:iCs/>
        </w:rPr>
      </w:pPr>
    </w:p>
    <w:p w:rsidR="00A22E7D" w:rsidRDefault="00A22E7D" w:rsidP="00D8310D">
      <w:pPr>
        <w:pStyle w:val="ListParagraph"/>
        <w:numPr>
          <w:ilvl w:val="0"/>
          <w:numId w:val="37"/>
        </w:numPr>
        <w:ind w:left="720"/>
        <w:rPr>
          <w:rFonts w:ascii="Times New Roman" w:hAnsi="Times New Roman"/>
          <w:b/>
          <w:bCs/>
          <w:iCs/>
          <w:sz w:val="24"/>
          <w:szCs w:val="24"/>
        </w:rPr>
      </w:pPr>
      <w:r>
        <w:rPr>
          <w:rFonts w:ascii="Times New Roman" w:hAnsi="Times New Roman"/>
          <w:b/>
          <w:bCs/>
          <w:iCs/>
          <w:sz w:val="24"/>
          <w:szCs w:val="24"/>
        </w:rPr>
        <w:t>ОБРАЗАЦ ТРОШКОВА ПРИПРЕМЕ ПОНУДЕ</w:t>
      </w:r>
    </w:p>
    <w:p w:rsidR="00A22E7D" w:rsidRDefault="00A22E7D" w:rsidP="00A22E7D">
      <w:pPr>
        <w:pStyle w:val="Standard"/>
        <w:jc w:val="center"/>
        <w:rPr>
          <w:b/>
          <w:bCs/>
          <w:i/>
          <w:iCs/>
          <w:sz w:val="22"/>
          <w:szCs w:val="22"/>
        </w:rPr>
      </w:pPr>
    </w:p>
    <w:p w:rsidR="00A22E7D" w:rsidRDefault="00A22E7D" w:rsidP="00A22E7D">
      <w:pPr>
        <w:pStyle w:val="Standard"/>
        <w:spacing w:after="120"/>
        <w:jc w:val="both"/>
      </w:pPr>
      <w:proofErr w:type="gramStart"/>
      <w:r>
        <w:rPr>
          <w:sz w:val="22"/>
          <w:szCs w:val="22"/>
        </w:rPr>
        <w:t>У складу са чланом 88.</w:t>
      </w:r>
      <w:proofErr w:type="gramEnd"/>
      <w:r>
        <w:rPr>
          <w:sz w:val="22"/>
          <w:szCs w:val="22"/>
        </w:rPr>
        <w:t xml:space="preserve"> </w:t>
      </w:r>
      <w:proofErr w:type="gramStart"/>
      <w:r>
        <w:rPr>
          <w:sz w:val="22"/>
          <w:szCs w:val="22"/>
        </w:rPr>
        <w:t>став</w:t>
      </w:r>
      <w:proofErr w:type="gramEnd"/>
      <w:r>
        <w:rPr>
          <w:sz w:val="22"/>
          <w:szCs w:val="22"/>
        </w:rPr>
        <w:t xml:space="preserve"> 1. Закона, понуђач__________________________ </w:t>
      </w:r>
      <w:r>
        <w:rPr>
          <w:i/>
          <w:iCs/>
          <w:sz w:val="22"/>
          <w:szCs w:val="22"/>
        </w:rPr>
        <w:t xml:space="preserve">[навести назив понуђача], </w:t>
      </w:r>
      <w:r>
        <w:rPr>
          <w:sz w:val="22"/>
          <w:szCs w:val="22"/>
        </w:rPr>
        <w:t>доставља укупан износ и структуру трошкова припремања понуде, како следи у табели:</w:t>
      </w:r>
    </w:p>
    <w:tbl>
      <w:tblPr>
        <w:tblW w:w="8850" w:type="dxa"/>
        <w:tblInd w:w="50" w:type="dxa"/>
        <w:tblLayout w:type="fixed"/>
        <w:tblCellMar>
          <w:left w:w="10" w:type="dxa"/>
          <w:right w:w="10" w:type="dxa"/>
        </w:tblCellMar>
        <w:tblLook w:val="04A0"/>
      </w:tblPr>
      <w:tblGrid>
        <w:gridCol w:w="5561"/>
        <w:gridCol w:w="3289"/>
      </w:tblGrid>
      <w:tr w:rsidR="00A22E7D" w:rsidTr="00A22E7D">
        <w:tc>
          <w:tcPr>
            <w:tcW w:w="5564"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jc w:val="center"/>
              <w:rPr>
                <w:b/>
                <w:i/>
                <w:sz w:val="22"/>
                <w:szCs w:val="22"/>
              </w:rPr>
            </w:pPr>
            <w:r>
              <w:rPr>
                <w:b/>
                <w:i/>
                <w:sz w:val="22"/>
                <w:szCs w:val="22"/>
              </w:rPr>
              <w:t>ВРСТА ТРОШКА</w:t>
            </w:r>
          </w:p>
        </w:tc>
        <w:tc>
          <w:tcPr>
            <w:tcW w:w="32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A22E7D" w:rsidRDefault="00A22E7D">
            <w:pPr>
              <w:pStyle w:val="Standard"/>
              <w:jc w:val="center"/>
              <w:rPr>
                <w:b/>
                <w:i/>
                <w:sz w:val="22"/>
                <w:szCs w:val="22"/>
              </w:rPr>
            </w:pPr>
            <w:r>
              <w:rPr>
                <w:b/>
                <w:i/>
                <w:sz w:val="22"/>
                <w:szCs w:val="22"/>
              </w:rPr>
              <w:t>ИЗНОС ТРОШКА У РСД</w:t>
            </w:r>
          </w:p>
        </w:tc>
      </w:tr>
      <w:tr w:rsidR="00A22E7D" w:rsidTr="00A22E7D">
        <w:tc>
          <w:tcPr>
            <w:tcW w:w="55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sz w:val="22"/>
                <w:szCs w:val="22"/>
              </w:rPr>
            </w:pPr>
          </w:p>
        </w:tc>
        <w:tc>
          <w:tcPr>
            <w:tcW w:w="32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right"/>
              <w:rPr>
                <w:sz w:val="22"/>
                <w:szCs w:val="22"/>
              </w:rPr>
            </w:pPr>
          </w:p>
        </w:tc>
      </w:tr>
      <w:tr w:rsidR="00A22E7D" w:rsidTr="00A22E7D">
        <w:tc>
          <w:tcPr>
            <w:tcW w:w="55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sz w:val="22"/>
                <w:szCs w:val="22"/>
              </w:rPr>
            </w:pPr>
          </w:p>
        </w:tc>
        <w:tc>
          <w:tcPr>
            <w:tcW w:w="32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jc w:val="right"/>
              <w:rPr>
                <w:sz w:val="22"/>
                <w:szCs w:val="22"/>
              </w:rPr>
            </w:pPr>
          </w:p>
        </w:tc>
      </w:tr>
      <w:tr w:rsidR="00A22E7D" w:rsidTr="00A22E7D">
        <w:tc>
          <w:tcPr>
            <w:tcW w:w="55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sz w:val="22"/>
                <w:szCs w:val="22"/>
              </w:rPr>
            </w:pPr>
          </w:p>
        </w:tc>
        <w:tc>
          <w:tcPr>
            <w:tcW w:w="32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rPr>
                <w:sz w:val="22"/>
                <w:szCs w:val="22"/>
              </w:rPr>
            </w:pPr>
          </w:p>
        </w:tc>
      </w:tr>
      <w:tr w:rsidR="00A22E7D" w:rsidTr="00A22E7D">
        <w:tc>
          <w:tcPr>
            <w:tcW w:w="55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sz w:val="22"/>
                <w:szCs w:val="22"/>
              </w:rPr>
            </w:pPr>
          </w:p>
        </w:tc>
        <w:tc>
          <w:tcPr>
            <w:tcW w:w="32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rPr>
                <w:sz w:val="22"/>
                <w:szCs w:val="22"/>
              </w:rPr>
            </w:pPr>
          </w:p>
        </w:tc>
      </w:tr>
      <w:tr w:rsidR="00A22E7D" w:rsidTr="00A22E7D">
        <w:tc>
          <w:tcPr>
            <w:tcW w:w="55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sz w:val="22"/>
                <w:szCs w:val="22"/>
              </w:rPr>
            </w:pPr>
          </w:p>
        </w:tc>
        <w:tc>
          <w:tcPr>
            <w:tcW w:w="32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rPr>
                <w:sz w:val="22"/>
                <w:szCs w:val="22"/>
              </w:rPr>
            </w:pPr>
          </w:p>
        </w:tc>
      </w:tr>
      <w:tr w:rsidR="00A22E7D" w:rsidTr="00A22E7D">
        <w:tc>
          <w:tcPr>
            <w:tcW w:w="5564"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rsidR="00A22E7D" w:rsidRDefault="00A22E7D">
            <w:pPr>
              <w:pStyle w:val="Standard"/>
              <w:jc w:val="both"/>
              <w:rPr>
                <w:sz w:val="22"/>
                <w:szCs w:val="22"/>
              </w:rPr>
            </w:pPr>
          </w:p>
        </w:tc>
        <w:tc>
          <w:tcPr>
            <w:tcW w:w="32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rPr>
                <w:sz w:val="22"/>
                <w:szCs w:val="22"/>
              </w:rPr>
            </w:pPr>
          </w:p>
        </w:tc>
      </w:tr>
      <w:tr w:rsidR="00A22E7D" w:rsidTr="00A22E7D">
        <w:tc>
          <w:tcPr>
            <w:tcW w:w="5564" w:type="dxa"/>
            <w:tcBorders>
              <w:top w:val="single" w:sz="4" w:space="0" w:color="000001"/>
              <w:left w:val="single" w:sz="4" w:space="0" w:color="000001"/>
              <w:bottom w:val="single" w:sz="4" w:space="0" w:color="000001"/>
              <w:right w:val="nil"/>
            </w:tcBorders>
            <w:tcMar>
              <w:top w:w="0" w:type="dxa"/>
              <w:left w:w="108" w:type="dxa"/>
              <w:bottom w:w="0" w:type="dxa"/>
              <w:right w:w="108" w:type="dxa"/>
            </w:tcMar>
            <w:hideMark/>
          </w:tcPr>
          <w:p w:rsidR="00A22E7D" w:rsidRDefault="00A22E7D">
            <w:pPr>
              <w:pStyle w:val="Standard"/>
              <w:jc w:val="both"/>
              <w:rPr>
                <w:b/>
                <w:i/>
                <w:sz w:val="22"/>
                <w:szCs w:val="22"/>
              </w:rPr>
            </w:pPr>
            <w:r>
              <w:rPr>
                <w:b/>
                <w:i/>
                <w:sz w:val="22"/>
                <w:szCs w:val="22"/>
              </w:rPr>
              <w:t>УКУПАН ИЗНОС ТРОШКОВА ПРИПРЕМАЊА ПОНУДЕ</w:t>
            </w:r>
          </w:p>
        </w:tc>
        <w:tc>
          <w:tcPr>
            <w:tcW w:w="32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22E7D" w:rsidRDefault="00A22E7D">
            <w:pPr>
              <w:pStyle w:val="Standard"/>
              <w:rPr>
                <w:sz w:val="22"/>
                <w:szCs w:val="22"/>
              </w:rPr>
            </w:pPr>
          </w:p>
        </w:tc>
      </w:tr>
    </w:tbl>
    <w:p w:rsidR="00A22E7D" w:rsidRDefault="00A22E7D" w:rsidP="00A22E7D">
      <w:pPr>
        <w:pStyle w:val="Standard"/>
        <w:jc w:val="both"/>
        <w:rPr>
          <w:sz w:val="22"/>
          <w:szCs w:val="22"/>
        </w:rPr>
      </w:pPr>
    </w:p>
    <w:p w:rsidR="00A22E7D" w:rsidRDefault="00A22E7D" w:rsidP="00A22E7D">
      <w:pPr>
        <w:pStyle w:val="Standard"/>
        <w:jc w:val="both"/>
        <w:rPr>
          <w:sz w:val="22"/>
          <w:szCs w:val="22"/>
        </w:rPr>
      </w:pPr>
      <w:proofErr w:type="gramStart"/>
      <w:r>
        <w:rPr>
          <w:sz w:val="22"/>
          <w:szCs w:val="22"/>
        </w:rPr>
        <w:t>Трошкове припреме и подношења понуде сноси искључиво понуђач и не може тражити од наручиоца накнаду трошкова.</w:t>
      </w:r>
      <w:proofErr w:type="gramEnd"/>
    </w:p>
    <w:p w:rsidR="00A22E7D" w:rsidRDefault="00A22E7D" w:rsidP="00A22E7D">
      <w:pPr>
        <w:pStyle w:val="Standard"/>
        <w:jc w:val="both"/>
        <w:rPr>
          <w:sz w:val="22"/>
          <w:szCs w:val="22"/>
        </w:rPr>
      </w:pPr>
      <w:r>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A22E7D" w:rsidRDefault="00A22E7D" w:rsidP="00A22E7D">
      <w:pPr>
        <w:pStyle w:val="Standard"/>
        <w:spacing w:after="120"/>
        <w:ind w:firstLine="426"/>
        <w:jc w:val="both"/>
        <w:rPr>
          <w:b/>
          <w:bCs/>
          <w:i/>
          <w:sz w:val="22"/>
          <w:szCs w:val="22"/>
        </w:rPr>
      </w:pPr>
    </w:p>
    <w:p w:rsidR="00A22E7D" w:rsidRDefault="00A22E7D" w:rsidP="00A22E7D">
      <w:pPr>
        <w:pStyle w:val="Standard"/>
        <w:spacing w:after="120"/>
        <w:jc w:val="both"/>
      </w:pPr>
      <w:r>
        <w:rPr>
          <w:b/>
          <w:bCs/>
          <w:i/>
          <w:sz w:val="22"/>
          <w:szCs w:val="22"/>
        </w:rPr>
        <w:t xml:space="preserve">Напомена: </w:t>
      </w:r>
      <w:r>
        <w:rPr>
          <w:bCs/>
          <w:i/>
          <w:sz w:val="22"/>
          <w:szCs w:val="22"/>
        </w:rPr>
        <w:t>достављање овог обрасца није обавезно</w:t>
      </w:r>
    </w:p>
    <w:p w:rsidR="00A22E7D" w:rsidRDefault="00A22E7D" w:rsidP="00A22E7D">
      <w:pPr>
        <w:pStyle w:val="Standard"/>
        <w:spacing w:after="120"/>
        <w:ind w:firstLine="425"/>
        <w:jc w:val="both"/>
        <w:rPr>
          <w:bCs/>
          <w:sz w:val="22"/>
          <w:szCs w:val="22"/>
        </w:rPr>
      </w:pPr>
    </w:p>
    <w:tbl>
      <w:tblPr>
        <w:tblW w:w="9240" w:type="dxa"/>
        <w:tblInd w:w="-108" w:type="dxa"/>
        <w:tblLayout w:type="fixed"/>
        <w:tblCellMar>
          <w:left w:w="10" w:type="dxa"/>
          <w:right w:w="10" w:type="dxa"/>
        </w:tblCellMar>
        <w:tblLook w:val="04A0"/>
      </w:tblPr>
      <w:tblGrid>
        <w:gridCol w:w="3080"/>
        <w:gridCol w:w="3065"/>
        <w:gridCol w:w="3095"/>
      </w:tblGrid>
      <w:tr w:rsidR="00A22E7D" w:rsidTr="00A22E7D">
        <w:tc>
          <w:tcPr>
            <w:tcW w:w="3080" w:type="dxa"/>
            <w:tcMar>
              <w:top w:w="0" w:type="dxa"/>
              <w:left w:w="108" w:type="dxa"/>
              <w:bottom w:w="0" w:type="dxa"/>
              <w:right w:w="108" w:type="dxa"/>
            </w:tcMar>
            <w:vAlign w:val="center"/>
            <w:hideMark/>
          </w:tcPr>
          <w:p w:rsidR="00A22E7D" w:rsidRDefault="00A22E7D">
            <w:pPr>
              <w:pStyle w:val="BodyText20"/>
              <w:spacing w:line="100" w:lineRule="atLeast"/>
              <w:jc w:val="center"/>
              <w:rPr>
                <w:sz w:val="22"/>
                <w:szCs w:val="22"/>
              </w:rPr>
            </w:pPr>
            <w:r>
              <w:rPr>
                <w:sz w:val="22"/>
                <w:szCs w:val="22"/>
              </w:rPr>
              <w:t>Датум:</w:t>
            </w:r>
          </w:p>
        </w:tc>
        <w:tc>
          <w:tcPr>
            <w:tcW w:w="3066" w:type="dxa"/>
            <w:tcMar>
              <w:top w:w="0" w:type="dxa"/>
              <w:left w:w="108" w:type="dxa"/>
              <w:bottom w:w="0" w:type="dxa"/>
              <w:right w:w="108" w:type="dxa"/>
            </w:tcMar>
            <w:vAlign w:val="center"/>
            <w:hideMark/>
          </w:tcPr>
          <w:p w:rsidR="00A22E7D" w:rsidRDefault="00A22E7D">
            <w:pPr>
              <w:pStyle w:val="BodyText20"/>
              <w:spacing w:line="100" w:lineRule="atLeast"/>
              <w:jc w:val="center"/>
              <w:rPr>
                <w:sz w:val="22"/>
                <w:szCs w:val="22"/>
              </w:rPr>
            </w:pPr>
            <w:r>
              <w:rPr>
                <w:sz w:val="22"/>
                <w:szCs w:val="22"/>
              </w:rPr>
              <w:t>М.П.</w:t>
            </w:r>
          </w:p>
        </w:tc>
        <w:tc>
          <w:tcPr>
            <w:tcW w:w="3096" w:type="dxa"/>
            <w:tcMar>
              <w:top w:w="0" w:type="dxa"/>
              <w:left w:w="108" w:type="dxa"/>
              <w:bottom w:w="0" w:type="dxa"/>
              <w:right w:w="108" w:type="dxa"/>
            </w:tcMar>
            <w:vAlign w:val="center"/>
            <w:hideMark/>
          </w:tcPr>
          <w:p w:rsidR="00A22E7D" w:rsidRDefault="00A22E7D">
            <w:pPr>
              <w:pStyle w:val="BodyText20"/>
              <w:spacing w:line="100" w:lineRule="atLeast"/>
              <w:jc w:val="center"/>
              <w:rPr>
                <w:sz w:val="22"/>
                <w:szCs w:val="22"/>
              </w:rPr>
            </w:pPr>
            <w:r>
              <w:rPr>
                <w:sz w:val="22"/>
                <w:szCs w:val="22"/>
              </w:rPr>
              <w:t>Потпис понуђача</w:t>
            </w:r>
          </w:p>
        </w:tc>
      </w:tr>
      <w:tr w:rsidR="00A22E7D" w:rsidTr="00A22E7D">
        <w:tc>
          <w:tcPr>
            <w:tcW w:w="3080" w:type="dxa"/>
            <w:tcMar>
              <w:top w:w="0" w:type="dxa"/>
              <w:left w:w="108" w:type="dxa"/>
              <w:bottom w:w="0" w:type="dxa"/>
              <w:right w:w="108" w:type="dxa"/>
            </w:tcMar>
            <w:vAlign w:val="center"/>
          </w:tcPr>
          <w:p w:rsidR="00A22E7D" w:rsidRDefault="00A22E7D">
            <w:pPr>
              <w:pStyle w:val="BodyText20"/>
              <w:spacing w:line="100" w:lineRule="atLeast"/>
              <w:jc w:val="center"/>
              <w:rPr>
                <w:sz w:val="22"/>
                <w:szCs w:val="22"/>
              </w:rPr>
            </w:pPr>
          </w:p>
          <w:p w:rsidR="00A22E7D" w:rsidRDefault="00A22E7D">
            <w:pPr>
              <w:pStyle w:val="BodyText20"/>
              <w:spacing w:line="100" w:lineRule="atLeast"/>
              <w:jc w:val="center"/>
              <w:rPr>
                <w:sz w:val="22"/>
                <w:szCs w:val="22"/>
              </w:rPr>
            </w:pPr>
          </w:p>
        </w:tc>
        <w:tc>
          <w:tcPr>
            <w:tcW w:w="3066" w:type="dxa"/>
            <w:tcMar>
              <w:top w:w="0" w:type="dxa"/>
              <w:left w:w="108" w:type="dxa"/>
              <w:bottom w:w="0" w:type="dxa"/>
              <w:right w:w="108" w:type="dxa"/>
            </w:tcMar>
            <w:vAlign w:val="center"/>
          </w:tcPr>
          <w:p w:rsidR="00A22E7D" w:rsidRDefault="00A22E7D">
            <w:pPr>
              <w:pStyle w:val="BodyText20"/>
              <w:spacing w:line="100" w:lineRule="atLeast"/>
              <w:jc w:val="center"/>
              <w:rPr>
                <w:sz w:val="22"/>
                <w:szCs w:val="22"/>
              </w:rPr>
            </w:pPr>
          </w:p>
        </w:tc>
        <w:tc>
          <w:tcPr>
            <w:tcW w:w="3096" w:type="dxa"/>
            <w:tcMar>
              <w:top w:w="0" w:type="dxa"/>
              <w:left w:w="108" w:type="dxa"/>
              <w:bottom w:w="0" w:type="dxa"/>
              <w:right w:w="108" w:type="dxa"/>
            </w:tcMar>
            <w:vAlign w:val="center"/>
          </w:tcPr>
          <w:p w:rsidR="00A22E7D" w:rsidRDefault="00A22E7D">
            <w:pPr>
              <w:pStyle w:val="BodyText20"/>
              <w:spacing w:line="100" w:lineRule="atLeast"/>
              <w:jc w:val="center"/>
              <w:rPr>
                <w:sz w:val="22"/>
                <w:szCs w:val="22"/>
              </w:rPr>
            </w:pPr>
          </w:p>
        </w:tc>
      </w:tr>
      <w:tr w:rsidR="00A22E7D" w:rsidTr="00A22E7D">
        <w:tc>
          <w:tcPr>
            <w:tcW w:w="3080" w:type="dxa"/>
            <w:tcBorders>
              <w:top w:val="nil"/>
              <w:left w:val="nil"/>
              <w:bottom w:val="single" w:sz="4" w:space="0" w:color="000001"/>
              <w:right w:val="nil"/>
            </w:tcBorders>
            <w:tcMar>
              <w:top w:w="0" w:type="dxa"/>
              <w:left w:w="108" w:type="dxa"/>
              <w:bottom w:w="0" w:type="dxa"/>
              <w:right w:w="108" w:type="dxa"/>
            </w:tcMar>
          </w:tcPr>
          <w:p w:rsidR="00A22E7D" w:rsidRDefault="00A22E7D">
            <w:pPr>
              <w:pStyle w:val="BodyText20"/>
              <w:spacing w:line="100" w:lineRule="atLeast"/>
              <w:rPr>
                <w:sz w:val="22"/>
                <w:szCs w:val="22"/>
              </w:rPr>
            </w:pPr>
          </w:p>
        </w:tc>
        <w:tc>
          <w:tcPr>
            <w:tcW w:w="3066" w:type="dxa"/>
            <w:tcMar>
              <w:top w:w="0" w:type="dxa"/>
              <w:left w:w="108" w:type="dxa"/>
              <w:bottom w:w="0" w:type="dxa"/>
              <w:right w:w="108" w:type="dxa"/>
            </w:tcMar>
          </w:tcPr>
          <w:p w:rsidR="00A22E7D" w:rsidRDefault="00A22E7D">
            <w:pPr>
              <w:pStyle w:val="BodyText20"/>
              <w:spacing w:line="100" w:lineRule="atLeast"/>
              <w:rPr>
                <w:sz w:val="22"/>
                <w:szCs w:val="22"/>
              </w:rPr>
            </w:pPr>
          </w:p>
        </w:tc>
        <w:tc>
          <w:tcPr>
            <w:tcW w:w="3096" w:type="dxa"/>
            <w:tcBorders>
              <w:top w:val="nil"/>
              <w:left w:val="nil"/>
              <w:bottom w:val="single" w:sz="4" w:space="0" w:color="000001"/>
              <w:right w:val="nil"/>
            </w:tcBorders>
            <w:tcMar>
              <w:top w:w="0" w:type="dxa"/>
              <w:left w:w="108" w:type="dxa"/>
              <w:bottom w:w="0" w:type="dxa"/>
              <w:right w:w="108" w:type="dxa"/>
            </w:tcMar>
          </w:tcPr>
          <w:p w:rsidR="00A22E7D" w:rsidRDefault="00A22E7D">
            <w:pPr>
              <w:pStyle w:val="BodyText20"/>
              <w:spacing w:line="100" w:lineRule="atLeast"/>
              <w:rPr>
                <w:sz w:val="22"/>
                <w:szCs w:val="22"/>
              </w:rPr>
            </w:pPr>
          </w:p>
        </w:tc>
      </w:tr>
    </w:tbl>
    <w:p w:rsidR="00A22E7D" w:rsidRDefault="00A22E7D" w:rsidP="00A22E7D">
      <w:pPr>
        <w:pStyle w:val="Standard"/>
        <w:rPr>
          <w:b/>
          <w:bCs/>
          <w:iCs/>
          <w:sz w:val="22"/>
          <w:szCs w:val="22"/>
        </w:rPr>
      </w:pPr>
    </w:p>
    <w:p w:rsidR="00A22E7D" w:rsidRDefault="00A22E7D" w:rsidP="00A22E7D">
      <w:pPr>
        <w:pStyle w:val="Standard"/>
        <w:rPr>
          <w:b/>
          <w:bCs/>
          <w:iCs/>
          <w:sz w:val="22"/>
          <w:szCs w:val="22"/>
        </w:rPr>
      </w:pPr>
    </w:p>
    <w:p w:rsidR="00A22E7D" w:rsidRDefault="00A22E7D" w:rsidP="00A22E7D">
      <w:pPr>
        <w:pStyle w:val="Standard"/>
        <w:rPr>
          <w:b/>
          <w:bCs/>
          <w:iCs/>
          <w:sz w:val="22"/>
          <w:szCs w:val="22"/>
        </w:rPr>
      </w:pPr>
    </w:p>
    <w:p w:rsidR="00A22E7D" w:rsidRDefault="00A22E7D" w:rsidP="00A22E7D">
      <w:pPr>
        <w:pStyle w:val="Standard"/>
        <w:rPr>
          <w:b/>
          <w:bCs/>
          <w:iCs/>
          <w:sz w:val="22"/>
          <w:szCs w:val="22"/>
        </w:rPr>
      </w:pPr>
    </w:p>
    <w:p w:rsidR="00A22E7D" w:rsidRDefault="00A22E7D" w:rsidP="00A22E7D">
      <w:pPr>
        <w:pStyle w:val="Standard"/>
        <w:rPr>
          <w:b/>
          <w:bCs/>
          <w:iCs/>
          <w:sz w:val="22"/>
          <w:szCs w:val="22"/>
        </w:rPr>
      </w:pPr>
    </w:p>
    <w:p w:rsidR="00A22E7D" w:rsidRDefault="00A22E7D" w:rsidP="00A22E7D">
      <w:pPr>
        <w:pStyle w:val="Standard"/>
        <w:rPr>
          <w:b/>
          <w:bCs/>
          <w:iCs/>
          <w:sz w:val="22"/>
          <w:szCs w:val="22"/>
        </w:rPr>
      </w:pPr>
    </w:p>
    <w:p w:rsidR="00A22E7D" w:rsidRDefault="00A22E7D" w:rsidP="00A22E7D">
      <w:pPr>
        <w:pStyle w:val="Standard"/>
        <w:rPr>
          <w:b/>
          <w:bCs/>
          <w:iCs/>
          <w:sz w:val="22"/>
          <w:szCs w:val="22"/>
        </w:rPr>
      </w:pPr>
    </w:p>
    <w:p w:rsidR="00A22E7D" w:rsidRDefault="00A22E7D" w:rsidP="00A22E7D">
      <w:pPr>
        <w:pStyle w:val="Standard"/>
        <w:rPr>
          <w:b/>
          <w:bCs/>
          <w:iCs/>
          <w:sz w:val="22"/>
          <w:szCs w:val="22"/>
        </w:rPr>
      </w:pPr>
    </w:p>
    <w:p w:rsidR="00A22E7D" w:rsidRDefault="00A22E7D" w:rsidP="00A22E7D">
      <w:pPr>
        <w:pStyle w:val="Standard"/>
        <w:rPr>
          <w:b/>
          <w:bCs/>
          <w:iCs/>
          <w:sz w:val="22"/>
          <w:szCs w:val="22"/>
        </w:rPr>
      </w:pPr>
    </w:p>
    <w:p w:rsidR="00A22E7D" w:rsidRDefault="00A22E7D" w:rsidP="00A22E7D">
      <w:pPr>
        <w:pStyle w:val="Standard"/>
        <w:rPr>
          <w:b/>
          <w:bCs/>
          <w:iCs/>
          <w:sz w:val="22"/>
          <w:szCs w:val="22"/>
        </w:rPr>
      </w:pPr>
    </w:p>
    <w:p w:rsidR="00A22E7D" w:rsidRDefault="00A22E7D" w:rsidP="00A22E7D">
      <w:pPr>
        <w:pStyle w:val="Standard"/>
        <w:rPr>
          <w:b/>
          <w:bCs/>
          <w:iCs/>
          <w:sz w:val="22"/>
          <w:szCs w:val="22"/>
        </w:rPr>
      </w:pPr>
    </w:p>
    <w:p w:rsidR="00A22E7D" w:rsidRDefault="00A22E7D" w:rsidP="00A22E7D">
      <w:pPr>
        <w:pStyle w:val="Standard"/>
        <w:rPr>
          <w:b/>
          <w:bCs/>
          <w:iCs/>
          <w:sz w:val="22"/>
          <w:szCs w:val="22"/>
        </w:rPr>
      </w:pPr>
    </w:p>
    <w:p w:rsidR="00A22E7D" w:rsidRDefault="00A22E7D" w:rsidP="00A22E7D">
      <w:pPr>
        <w:pStyle w:val="Standard"/>
        <w:rPr>
          <w:b/>
          <w:bCs/>
          <w:iCs/>
          <w:sz w:val="22"/>
          <w:szCs w:val="22"/>
        </w:rPr>
      </w:pPr>
    </w:p>
    <w:p w:rsidR="00A22E7D" w:rsidRDefault="00A22E7D" w:rsidP="00A22E7D">
      <w:pPr>
        <w:pStyle w:val="Standard"/>
        <w:rPr>
          <w:b/>
          <w:bCs/>
          <w:iCs/>
          <w:sz w:val="22"/>
          <w:szCs w:val="22"/>
        </w:rPr>
      </w:pPr>
    </w:p>
    <w:p w:rsidR="00A22E7D" w:rsidRDefault="00A22E7D" w:rsidP="00A22E7D">
      <w:pPr>
        <w:pStyle w:val="Standard"/>
        <w:rPr>
          <w:b/>
          <w:bCs/>
          <w:iCs/>
          <w:sz w:val="22"/>
          <w:szCs w:val="22"/>
        </w:rPr>
      </w:pPr>
    </w:p>
    <w:p w:rsidR="00A22E7D" w:rsidRDefault="00A22E7D" w:rsidP="00A22E7D">
      <w:pPr>
        <w:pStyle w:val="Standard"/>
        <w:rPr>
          <w:b/>
          <w:bCs/>
          <w:iCs/>
          <w:sz w:val="22"/>
          <w:szCs w:val="22"/>
        </w:rPr>
      </w:pPr>
    </w:p>
    <w:p w:rsidR="00A22E7D" w:rsidRDefault="00A22E7D" w:rsidP="00A22E7D">
      <w:pPr>
        <w:pStyle w:val="Standard"/>
        <w:rPr>
          <w:b/>
          <w:bCs/>
          <w:iCs/>
          <w:sz w:val="22"/>
          <w:szCs w:val="22"/>
        </w:rPr>
      </w:pPr>
    </w:p>
    <w:p w:rsidR="00A22E7D" w:rsidRDefault="00A22E7D" w:rsidP="00A22E7D">
      <w:pPr>
        <w:pStyle w:val="Standard"/>
        <w:rPr>
          <w:b/>
          <w:bCs/>
          <w:iCs/>
          <w:sz w:val="22"/>
          <w:szCs w:val="22"/>
        </w:rPr>
      </w:pPr>
    </w:p>
    <w:p w:rsidR="00A22E7D" w:rsidRDefault="00A22E7D" w:rsidP="00A22E7D">
      <w:pPr>
        <w:pStyle w:val="Standard"/>
        <w:rPr>
          <w:b/>
          <w:bCs/>
          <w:iCs/>
          <w:sz w:val="22"/>
          <w:szCs w:val="22"/>
        </w:rPr>
      </w:pPr>
    </w:p>
    <w:p w:rsidR="00A22E7D" w:rsidRDefault="00A22E7D" w:rsidP="00A22E7D">
      <w:pPr>
        <w:pStyle w:val="Standard"/>
        <w:rPr>
          <w:b/>
          <w:bCs/>
          <w:iCs/>
          <w:sz w:val="22"/>
          <w:szCs w:val="22"/>
        </w:rPr>
      </w:pPr>
    </w:p>
    <w:p w:rsidR="00A22E7D" w:rsidRDefault="00A22E7D" w:rsidP="00A22E7D">
      <w:pPr>
        <w:pStyle w:val="Standard"/>
        <w:rPr>
          <w:b/>
          <w:bCs/>
          <w:iCs/>
          <w:sz w:val="22"/>
          <w:szCs w:val="22"/>
        </w:rPr>
      </w:pPr>
    </w:p>
    <w:p w:rsidR="00A22E7D" w:rsidRDefault="00A22E7D" w:rsidP="00A22E7D">
      <w:pPr>
        <w:pStyle w:val="Standard"/>
        <w:rPr>
          <w:b/>
          <w:bCs/>
          <w:iCs/>
          <w:sz w:val="22"/>
          <w:szCs w:val="22"/>
        </w:rPr>
      </w:pPr>
    </w:p>
    <w:p w:rsidR="00A22E7D" w:rsidRDefault="00A22E7D" w:rsidP="00D8310D">
      <w:pPr>
        <w:pStyle w:val="ListParagraph"/>
        <w:numPr>
          <w:ilvl w:val="0"/>
          <w:numId w:val="38"/>
        </w:numPr>
        <w:ind w:left="720"/>
        <w:rPr>
          <w:rFonts w:ascii="Times New Roman" w:hAnsi="Times New Roman"/>
          <w:b/>
          <w:bCs/>
          <w:iCs/>
          <w:sz w:val="24"/>
          <w:szCs w:val="28"/>
        </w:rPr>
      </w:pPr>
      <w:r>
        <w:rPr>
          <w:rFonts w:ascii="Times New Roman" w:hAnsi="Times New Roman"/>
          <w:b/>
          <w:bCs/>
          <w:iCs/>
          <w:sz w:val="24"/>
          <w:szCs w:val="28"/>
        </w:rPr>
        <w:t>ОБРАЗАЦ ИЗЈАВЕ О НЕЗАВИСНОЈ ПОНУДИ</w:t>
      </w:r>
    </w:p>
    <w:p w:rsidR="00A22E7D" w:rsidRDefault="00A22E7D" w:rsidP="00A22E7D">
      <w:pPr>
        <w:pStyle w:val="BodyText30"/>
        <w:spacing w:after="0"/>
        <w:jc w:val="center"/>
        <w:rPr>
          <w:bCs/>
          <w:sz w:val="22"/>
          <w:szCs w:val="22"/>
        </w:rPr>
      </w:pPr>
    </w:p>
    <w:p w:rsidR="00A22E7D" w:rsidRDefault="00A22E7D" w:rsidP="00A22E7D">
      <w:pPr>
        <w:pStyle w:val="BodyText30"/>
        <w:spacing w:after="0"/>
        <w:jc w:val="center"/>
        <w:rPr>
          <w:bCs/>
          <w:sz w:val="22"/>
          <w:szCs w:val="22"/>
        </w:rPr>
      </w:pPr>
    </w:p>
    <w:p w:rsidR="00A22E7D" w:rsidRDefault="00A22E7D" w:rsidP="00A22E7D">
      <w:pPr>
        <w:pStyle w:val="BodyText30"/>
        <w:spacing w:after="0"/>
        <w:jc w:val="center"/>
        <w:rPr>
          <w:bCs/>
          <w:sz w:val="22"/>
          <w:szCs w:val="22"/>
        </w:rPr>
      </w:pPr>
    </w:p>
    <w:p w:rsidR="00A22E7D" w:rsidRDefault="00A22E7D" w:rsidP="00A22E7D">
      <w:pPr>
        <w:pStyle w:val="BodyText30"/>
        <w:spacing w:after="0"/>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w:t>
      </w:r>
    </w:p>
    <w:p w:rsidR="00A22E7D" w:rsidRDefault="00A22E7D" w:rsidP="00A22E7D">
      <w:pPr>
        <w:pStyle w:val="BodyText30"/>
        <w:spacing w:after="0"/>
        <w:jc w:val="both"/>
        <w:rPr>
          <w:sz w:val="22"/>
          <w:szCs w:val="22"/>
        </w:rPr>
      </w:pPr>
      <w:r>
        <w:rPr>
          <w:sz w:val="22"/>
          <w:szCs w:val="22"/>
        </w:rPr>
        <w:t xml:space="preserve">                                                                            (Назив понуђача)</w:t>
      </w:r>
    </w:p>
    <w:p w:rsidR="00A22E7D" w:rsidRDefault="00A22E7D" w:rsidP="00A22E7D">
      <w:pPr>
        <w:pStyle w:val="BodyText30"/>
        <w:spacing w:after="0"/>
        <w:jc w:val="both"/>
        <w:rPr>
          <w:sz w:val="22"/>
          <w:szCs w:val="22"/>
        </w:rPr>
      </w:pPr>
      <w:proofErr w:type="gramStart"/>
      <w:r>
        <w:rPr>
          <w:sz w:val="22"/>
          <w:szCs w:val="22"/>
        </w:rPr>
        <w:t>даје</w:t>
      </w:r>
      <w:proofErr w:type="gramEnd"/>
      <w:r>
        <w:rPr>
          <w:sz w:val="22"/>
          <w:szCs w:val="22"/>
        </w:rPr>
        <w:t>:</w:t>
      </w:r>
    </w:p>
    <w:p w:rsidR="00A22E7D" w:rsidRDefault="00A22E7D" w:rsidP="00A22E7D">
      <w:pPr>
        <w:pStyle w:val="BodyText30"/>
        <w:spacing w:before="360" w:after="360"/>
        <w:ind w:firstLine="227"/>
        <w:jc w:val="both"/>
        <w:rPr>
          <w:w w:val="200"/>
          <w:sz w:val="22"/>
          <w:szCs w:val="22"/>
        </w:rPr>
      </w:pPr>
    </w:p>
    <w:p w:rsidR="00A22E7D" w:rsidRDefault="00A22E7D" w:rsidP="00A22E7D">
      <w:pPr>
        <w:pStyle w:val="BodyText30"/>
        <w:spacing w:before="360" w:after="360"/>
        <w:ind w:firstLine="227"/>
        <w:jc w:val="center"/>
        <w:rPr>
          <w:b/>
          <w:bCs/>
          <w:sz w:val="22"/>
          <w:szCs w:val="22"/>
        </w:rPr>
      </w:pPr>
      <w:r>
        <w:rPr>
          <w:b/>
          <w:bCs/>
          <w:sz w:val="22"/>
          <w:szCs w:val="22"/>
        </w:rPr>
        <w:t>ИЗЈАВУ</w:t>
      </w:r>
    </w:p>
    <w:p w:rsidR="00A22E7D" w:rsidRDefault="00A22E7D" w:rsidP="00A22E7D">
      <w:pPr>
        <w:pStyle w:val="BodyText30"/>
        <w:spacing w:before="360" w:after="360"/>
        <w:ind w:firstLine="227"/>
        <w:jc w:val="center"/>
        <w:rPr>
          <w:b/>
          <w:bCs/>
          <w:sz w:val="22"/>
          <w:szCs w:val="22"/>
        </w:rPr>
      </w:pPr>
      <w:r>
        <w:rPr>
          <w:b/>
          <w:bCs/>
          <w:sz w:val="22"/>
          <w:szCs w:val="22"/>
        </w:rPr>
        <w:t>О НЕЗАВИСНОЈ ПОНУДИ</w:t>
      </w:r>
    </w:p>
    <w:p w:rsidR="00A22E7D" w:rsidRDefault="00A22E7D" w:rsidP="00A22E7D">
      <w:pPr>
        <w:pStyle w:val="BodyText30"/>
        <w:spacing w:after="0"/>
        <w:jc w:val="both"/>
        <w:rPr>
          <w:bCs/>
          <w:sz w:val="22"/>
          <w:szCs w:val="22"/>
        </w:rPr>
      </w:pPr>
    </w:p>
    <w:p w:rsidR="00A22E7D" w:rsidRDefault="00A22E7D" w:rsidP="00A22E7D">
      <w:pPr>
        <w:pStyle w:val="BodyText30"/>
        <w:spacing w:after="0"/>
        <w:jc w:val="both"/>
        <w:rPr>
          <w:bCs/>
          <w:sz w:val="22"/>
          <w:szCs w:val="22"/>
        </w:rPr>
      </w:pPr>
    </w:p>
    <w:p w:rsidR="00A22E7D" w:rsidRDefault="00A22E7D" w:rsidP="00A22E7D">
      <w:pPr>
        <w:pStyle w:val="Standard"/>
        <w:jc w:val="both"/>
        <w:rPr>
          <w:sz w:val="22"/>
          <w:szCs w:val="22"/>
        </w:rPr>
      </w:pPr>
      <w:r>
        <w:rPr>
          <w:sz w:val="22"/>
          <w:szCs w:val="22"/>
        </w:rPr>
        <w:tab/>
      </w:r>
      <w:r>
        <w:rPr>
          <w:sz w:val="22"/>
          <w:szCs w:val="22"/>
        </w:rPr>
        <w:tab/>
      </w:r>
      <w:r>
        <w:rPr>
          <w:sz w:val="22"/>
          <w:szCs w:val="22"/>
        </w:rPr>
        <w:tab/>
      </w:r>
    </w:p>
    <w:p w:rsidR="00A22E7D" w:rsidRDefault="00A22E7D" w:rsidP="00A22E7D">
      <w:pPr>
        <w:pStyle w:val="Standard"/>
        <w:jc w:val="both"/>
      </w:pPr>
      <w:r>
        <w:rPr>
          <w:sz w:val="22"/>
          <w:szCs w:val="22"/>
        </w:rPr>
        <w:t>Под пуном материјалном и кривичном одговорношћу п</w:t>
      </w:r>
      <w:r>
        <w:rPr>
          <w:bCs/>
          <w:sz w:val="22"/>
          <w:szCs w:val="22"/>
        </w:rPr>
        <w:t xml:space="preserve">отврђујем да сам понуду у поступку јавне набавке мале вредности </w:t>
      </w:r>
      <w:r>
        <w:rPr>
          <w:b/>
          <w:sz w:val="22"/>
          <w:szCs w:val="22"/>
        </w:rPr>
        <w:t xml:space="preserve">услуге за израду друге измене и допуне плана </w:t>
      </w:r>
      <w:r>
        <w:rPr>
          <w:b/>
          <w:bCs/>
          <w:sz w:val="22"/>
          <w:szCs w:val="22"/>
        </w:rPr>
        <w:t>детаљне регулације радно – пословне зоне на југоисточном делу петље “Дољевац”</w:t>
      </w:r>
      <w:r>
        <w:rPr>
          <w:b/>
          <w:sz w:val="22"/>
          <w:szCs w:val="22"/>
        </w:rPr>
        <w:t xml:space="preserve">, број </w:t>
      </w:r>
      <w:r>
        <w:rPr>
          <w:b/>
          <w:color w:val="FF0000"/>
          <w:sz w:val="22"/>
          <w:szCs w:val="22"/>
        </w:rPr>
        <w:t>404-2-16/2018-03</w:t>
      </w:r>
      <w:r>
        <w:rPr>
          <w:sz w:val="22"/>
          <w:szCs w:val="22"/>
        </w:rPr>
        <w:t xml:space="preserve">, </w:t>
      </w:r>
      <w:r>
        <w:rPr>
          <w:bCs/>
          <w:sz w:val="22"/>
          <w:szCs w:val="22"/>
        </w:rPr>
        <w:t>поднео независно, без договора са другим понуђачима или заинтересованим лицима.</w:t>
      </w:r>
    </w:p>
    <w:p w:rsidR="00A22E7D" w:rsidRDefault="00A22E7D" w:rsidP="00A22E7D">
      <w:pPr>
        <w:pStyle w:val="Standard"/>
        <w:jc w:val="both"/>
        <w:rPr>
          <w:bCs/>
          <w:sz w:val="22"/>
          <w:szCs w:val="22"/>
        </w:rPr>
      </w:pPr>
    </w:p>
    <w:p w:rsidR="00A22E7D" w:rsidRDefault="00A22E7D" w:rsidP="00A22E7D">
      <w:pPr>
        <w:pStyle w:val="Standard"/>
        <w:jc w:val="both"/>
        <w:rPr>
          <w:bCs/>
          <w:sz w:val="22"/>
          <w:szCs w:val="22"/>
        </w:rPr>
      </w:pPr>
    </w:p>
    <w:p w:rsidR="00A22E7D" w:rsidRDefault="00A22E7D" w:rsidP="00A22E7D">
      <w:pPr>
        <w:pStyle w:val="BodyText30"/>
        <w:spacing w:after="0"/>
        <w:ind w:firstLine="227"/>
        <w:jc w:val="both"/>
        <w:rPr>
          <w:sz w:val="22"/>
          <w:szCs w:val="22"/>
        </w:rPr>
      </w:pPr>
    </w:p>
    <w:tbl>
      <w:tblPr>
        <w:tblW w:w="9240" w:type="dxa"/>
        <w:tblInd w:w="-108" w:type="dxa"/>
        <w:tblLayout w:type="fixed"/>
        <w:tblCellMar>
          <w:left w:w="10" w:type="dxa"/>
          <w:right w:w="10" w:type="dxa"/>
        </w:tblCellMar>
        <w:tblLook w:val="04A0"/>
      </w:tblPr>
      <w:tblGrid>
        <w:gridCol w:w="3080"/>
        <w:gridCol w:w="3063"/>
        <w:gridCol w:w="3097"/>
      </w:tblGrid>
      <w:tr w:rsidR="00A22E7D" w:rsidTr="00A22E7D">
        <w:tc>
          <w:tcPr>
            <w:tcW w:w="3080" w:type="dxa"/>
            <w:tcMar>
              <w:top w:w="0" w:type="dxa"/>
              <w:left w:w="108" w:type="dxa"/>
              <w:bottom w:w="0" w:type="dxa"/>
              <w:right w:w="108" w:type="dxa"/>
            </w:tcMar>
            <w:vAlign w:val="center"/>
            <w:hideMark/>
          </w:tcPr>
          <w:p w:rsidR="00A22E7D" w:rsidRDefault="00A22E7D">
            <w:pPr>
              <w:pStyle w:val="BodyText20"/>
              <w:spacing w:line="100" w:lineRule="atLeast"/>
              <w:jc w:val="center"/>
              <w:rPr>
                <w:sz w:val="22"/>
                <w:szCs w:val="22"/>
              </w:rPr>
            </w:pPr>
            <w:r>
              <w:rPr>
                <w:sz w:val="22"/>
                <w:szCs w:val="22"/>
              </w:rPr>
              <w:t>Датум:</w:t>
            </w:r>
          </w:p>
        </w:tc>
        <w:tc>
          <w:tcPr>
            <w:tcW w:w="3064" w:type="dxa"/>
            <w:tcMar>
              <w:top w:w="0" w:type="dxa"/>
              <w:left w:w="108" w:type="dxa"/>
              <w:bottom w:w="0" w:type="dxa"/>
              <w:right w:w="108" w:type="dxa"/>
            </w:tcMar>
            <w:vAlign w:val="center"/>
            <w:hideMark/>
          </w:tcPr>
          <w:p w:rsidR="00A22E7D" w:rsidRDefault="00A22E7D">
            <w:pPr>
              <w:pStyle w:val="BodyText20"/>
              <w:spacing w:line="100" w:lineRule="atLeast"/>
              <w:jc w:val="center"/>
              <w:rPr>
                <w:sz w:val="22"/>
                <w:szCs w:val="22"/>
              </w:rPr>
            </w:pPr>
            <w:r>
              <w:rPr>
                <w:sz w:val="22"/>
                <w:szCs w:val="22"/>
              </w:rPr>
              <w:t>М.П.</w:t>
            </w:r>
          </w:p>
        </w:tc>
        <w:tc>
          <w:tcPr>
            <w:tcW w:w="3098" w:type="dxa"/>
            <w:tcMar>
              <w:top w:w="0" w:type="dxa"/>
              <w:left w:w="108" w:type="dxa"/>
              <w:bottom w:w="0" w:type="dxa"/>
              <w:right w:w="108" w:type="dxa"/>
            </w:tcMar>
            <w:vAlign w:val="center"/>
            <w:hideMark/>
          </w:tcPr>
          <w:p w:rsidR="00A22E7D" w:rsidRDefault="00A22E7D">
            <w:pPr>
              <w:pStyle w:val="BodyText20"/>
              <w:spacing w:line="100" w:lineRule="atLeast"/>
              <w:jc w:val="center"/>
              <w:rPr>
                <w:sz w:val="22"/>
                <w:szCs w:val="22"/>
              </w:rPr>
            </w:pPr>
            <w:r>
              <w:rPr>
                <w:sz w:val="22"/>
                <w:szCs w:val="22"/>
              </w:rPr>
              <w:t>Потпис понуђача</w:t>
            </w:r>
          </w:p>
        </w:tc>
      </w:tr>
      <w:tr w:rsidR="00A22E7D" w:rsidTr="00A22E7D">
        <w:tc>
          <w:tcPr>
            <w:tcW w:w="3080" w:type="dxa"/>
            <w:tcBorders>
              <w:top w:val="nil"/>
              <w:left w:val="nil"/>
              <w:bottom w:val="single" w:sz="4" w:space="0" w:color="000001"/>
              <w:right w:val="nil"/>
            </w:tcBorders>
            <w:tcMar>
              <w:top w:w="0" w:type="dxa"/>
              <w:left w:w="108" w:type="dxa"/>
              <w:bottom w:w="0" w:type="dxa"/>
              <w:right w:w="108" w:type="dxa"/>
            </w:tcMar>
          </w:tcPr>
          <w:p w:rsidR="00A22E7D" w:rsidRDefault="00A22E7D">
            <w:pPr>
              <w:pStyle w:val="BodyText20"/>
              <w:spacing w:line="100" w:lineRule="atLeast"/>
              <w:rPr>
                <w:sz w:val="22"/>
                <w:szCs w:val="22"/>
              </w:rPr>
            </w:pPr>
          </w:p>
        </w:tc>
        <w:tc>
          <w:tcPr>
            <w:tcW w:w="3064" w:type="dxa"/>
            <w:tcMar>
              <w:top w:w="0" w:type="dxa"/>
              <w:left w:w="108" w:type="dxa"/>
              <w:bottom w:w="0" w:type="dxa"/>
              <w:right w:w="108" w:type="dxa"/>
            </w:tcMar>
          </w:tcPr>
          <w:p w:rsidR="00A22E7D" w:rsidRDefault="00A22E7D">
            <w:pPr>
              <w:pStyle w:val="BodyText20"/>
              <w:spacing w:line="100" w:lineRule="atLeast"/>
              <w:rPr>
                <w:sz w:val="22"/>
                <w:szCs w:val="22"/>
              </w:rPr>
            </w:pPr>
          </w:p>
        </w:tc>
        <w:tc>
          <w:tcPr>
            <w:tcW w:w="3098" w:type="dxa"/>
            <w:tcBorders>
              <w:top w:val="nil"/>
              <w:left w:val="nil"/>
              <w:bottom w:val="single" w:sz="4" w:space="0" w:color="000001"/>
              <w:right w:val="nil"/>
            </w:tcBorders>
            <w:tcMar>
              <w:top w:w="0" w:type="dxa"/>
              <w:left w:w="108" w:type="dxa"/>
              <w:bottom w:w="0" w:type="dxa"/>
              <w:right w:w="108" w:type="dxa"/>
            </w:tcMar>
          </w:tcPr>
          <w:p w:rsidR="00A22E7D" w:rsidRDefault="00A22E7D">
            <w:pPr>
              <w:pStyle w:val="BodyText20"/>
              <w:spacing w:line="100" w:lineRule="atLeast"/>
              <w:rPr>
                <w:sz w:val="22"/>
                <w:szCs w:val="22"/>
              </w:rPr>
            </w:pPr>
          </w:p>
        </w:tc>
      </w:tr>
    </w:tbl>
    <w:p w:rsidR="00A22E7D" w:rsidRDefault="00A22E7D" w:rsidP="00A22E7D">
      <w:pPr>
        <w:pStyle w:val="BodyText30"/>
        <w:spacing w:after="0"/>
        <w:ind w:firstLine="227"/>
        <w:jc w:val="both"/>
        <w:rPr>
          <w:sz w:val="22"/>
          <w:szCs w:val="22"/>
        </w:rPr>
      </w:pPr>
    </w:p>
    <w:p w:rsidR="00A22E7D" w:rsidRDefault="00A22E7D" w:rsidP="00A22E7D">
      <w:pPr>
        <w:pStyle w:val="Standard"/>
        <w:tabs>
          <w:tab w:val="left" w:pos="6028"/>
        </w:tabs>
        <w:spacing w:line="240" w:lineRule="auto"/>
        <w:rPr>
          <w:sz w:val="22"/>
          <w:szCs w:val="22"/>
        </w:rPr>
      </w:pPr>
    </w:p>
    <w:p w:rsidR="00A22E7D" w:rsidRDefault="00A22E7D" w:rsidP="00A22E7D">
      <w:pPr>
        <w:pStyle w:val="Standard"/>
        <w:tabs>
          <w:tab w:val="left" w:pos="6028"/>
        </w:tabs>
        <w:spacing w:line="240" w:lineRule="auto"/>
        <w:rPr>
          <w:sz w:val="22"/>
          <w:szCs w:val="22"/>
        </w:rPr>
      </w:pPr>
    </w:p>
    <w:p w:rsidR="00A22E7D" w:rsidRDefault="00A22E7D" w:rsidP="00A22E7D">
      <w:pPr>
        <w:pStyle w:val="Standard"/>
        <w:tabs>
          <w:tab w:val="left" w:pos="6028"/>
        </w:tabs>
        <w:spacing w:line="240" w:lineRule="auto"/>
        <w:jc w:val="both"/>
      </w:pPr>
      <w:r>
        <w:rPr>
          <w:b/>
          <w:bCs/>
          <w:i/>
          <w:iCs/>
          <w:sz w:val="22"/>
          <w:szCs w:val="22"/>
        </w:rPr>
        <w:t xml:space="preserve">Напомена: </w:t>
      </w:r>
      <w:r>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sz w:val="22"/>
          <w:szCs w:val="22"/>
        </w:rPr>
        <w:t>Мера забране учешћа у поступку јавне набавке може трајати до две године.</w:t>
      </w:r>
      <w:proofErr w:type="gramEnd"/>
      <w:r>
        <w:rPr>
          <w:bCs/>
          <w:i/>
          <w:iCs/>
          <w:sz w:val="22"/>
          <w:szCs w:val="22"/>
        </w:rPr>
        <w:t xml:space="preserve"> Повреда конкуренције представља негативну референцу, у смислу члана 82. </w:t>
      </w:r>
      <w:proofErr w:type="gramStart"/>
      <w:r>
        <w:rPr>
          <w:bCs/>
          <w:i/>
          <w:iCs/>
          <w:sz w:val="22"/>
          <w:szCs w:val="22"/>
        </w:rPr>
        <w:t>став</w:t>
      </w:r>
      <w:proofErr w:type="gramEnd"/>
      <w:r>
        <w:rPr>
          <w:bCs/>
          <w:i/>
          <w:iCs/>
          <w:sz w:val="22"/>
          <w:szCs w:val="22"/>
        </w:rPr>
        <w:t xml:space="preserve"> 1. </w:t>
      </w:r>
      <w:proofErr w:type="gramStart"/>
      <w:r>
        <w:rPr>
          <w:bCs/>
          <w:i/>
          <w:iCs/>
          <w:sz w:val="22"/>
          <w:szCs w:val="22"/>
        </w:rPr>
        <w:t>тачка</w:t>
      </w:r>
      <w:proofErr w:type="gramEnd"/>
      <w:r>
        <w:rPr>
          <w:bCs/>
          <w:i/>
          <w:iCs/>
          <w:sz w:val="22"/>
          <w:szCs w:val="22"/>
        </w:rPr>
        <w:t xml:space="preserve"> 2) Закона.</w:t>
      </w:r>
    </w:p>
    <w:p w:rsidR="00A22E7D" w:rsidRDefault="00A22E7D" w:rsidP="00A22E7D">
      <w:pPr>
        <w:pStyle w:val="Standard"/>
        <w:tabs>
          <w:tab w:val="left" w:pos="6028"/>
        </w:tabs>
        <w:spacing w:line="240" w:lineRule="auto"/>
        <w:jc w:val="both"/>
      </w:pPr>
      <w:r>
        <w:rPr>
          <w:b/>
          <w:bCs/>
          <w:i/>
          <w:iCs/>
          <w:sz w:val="22"/>
          <w:szCs w:val="22"/>
          <w:u w:val="single"/>
        </w:rPr>
        <w:lastRenderedPageBreak/>
        <w:t>Уколико понуду подноси група понуђача,</w:t>
      </w:r>
      <w:r>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A22E7D" w:rsidRDefault="00A22E7D" w:rsidP="00A22E7D">
      <w:pPr>
        <w:pStyle w:val="Standard"/>
        <w:tabs>
          <w:tab w:val="left" w:pos="6028"/>
        </w:tabs>
        <w:spacing w:line="240" w:lineRule="auto"/>
        <w:jc w:val="both"/>
        <w:rPr>
          <w:bCs/>
          <w:i/>
          <w:iCs/>
          <w:sz w:val="22"/>
          <w:szCs w:val="22"/>
        </w:rPr>
      </w:pPr>
    </w:p>
    <w:p w:rsidR="00A22E7D" w:rsidRDefault="00A22E7D" w:rsidP="00A22E7D">
      <w:pPr>
        <w:pStyle w:val="Standard"/>
        <w:tabs>
          <w:tab w:val="left" w:pos="6028"/>
        </w:tabs>
        <w:spacing w:line="240" w:lineRule="auto"/>
        <w:jc w:val="both"/>
        <w:rPr>
          <w:bCs/>
          <w:i/>
          <w:iCs/>
          <w:sz w:val="22"/>
          <w:szCs w:val="22"/>
        </w:rPr>
      </w:pPr>
    </w:p>
    <w:p w:rsidR="00A22E7D" w:rsidRDefault="00A22E7D" w:rsidP="00A22E7D">
      <w:pPr>
        <w:pStyle w:val="Standard"/>
        <w:tabs>
          <w:tab w:val="left" w:pos="6028"/>
        </w:tabs>
        <w:spacing w:line="240" w:lineRule="auto"/>
        <w:jc w:val="both"/>
        <w:rPr>
          <w:bCs/>
          <w:i/>
          <w:iCs/>
          <w:sz w:val="22"/>
          <w:szCs w:val="22"/>
        </w:rPr>
      </w:pPr>
    </w:p>
    <w:p w:rsidR="00A22E7D" w:rsidRDefault="00A22E7D" w:rsidP="00A22E7D">
      <w:pPr>
        <w:pStyle w:val="Standard"/>
        <w:tabs>
          <w:tab w:val="left" w:pos="6028"/>
        </w:tabs>
        <w:spacing w:line="240" w:lineRule="auto"/>
        <w:jc w:val="both"/>
        <w:rPr>
          <w:bCs/>
          <w:i/>
          <w:iCs/>
          <w:sz w:val="22"/>
          <w:szCs w:val="22"/>
        </w:rPr>
      </w:pPr>
    </w:p>
    <w:p w:rsidR="00A22E7D" w:rsidRDefault="00A22E7D" w:rsidP="00A22E7D">
      <w:pPr>
        <w:pStyle w:val="Standard"/>
        <w:rPr>
          <w:b/>
          <w:bCs/>
          <w:sz w:val="28"/>
          <w:szCs w:val="28"/>
        </w:rPr>
      </w:pPr>
    </w:p>
    <w:p w:rsidR="00A22E7D" w:rsidRDefault="00A22E7D" w:rsidP="00A22E7D">
      <w:pPr>
        <w:pStyle w:val="Standard"/>
        <w:jc w:val="center"/>
        <w:rPr>
          <w:b/>
          <w:bCs/>
        </w:rPr>
      </w:pPr>
      <w:r>
        <w:rPr>
          <w:b/>
          <w:bCs/>
        </w:rPr>
        <w:t xml:space="preserve">4) ОБРАЗАЦ ИЗЈАВЕ </w:t>
      </w:r>
      <w:proofErr w:type="gramStart"/>
      <w:r>
        <w:rPr>
          <w:b/>
          <w:bCs/>
        </w:rPr>
        <w:t>ПОНУЂАЧА  О</w:t>
      </w:r>
      <w:proofErr w:type="gramEnd"/>
      <w:r>
        <w:rPr>
          <w:b/>
          <w:bCs/>
        </w:rPr>
        <w:t xml:space="preserve"> ИСПУЊЕНОСТИ ОБАВЕЗНИХ УСЛОВА ЗА УЧЕШЋЕ У ПОСТУПКУ ЈАВНЕ НАБАВКЕ -  ЧЛ. 75.</w:t>
      </w:r>
    </w:p>
    <w:p w:rsidR="00A22E7D" w:rsidRDefault="00A22E7D" w:rsidP="00A22E7D">
      <w:pPr>
        <w:pStyle w:val="Standard"/>
        <w:jc w:val="center"/>
        <w:rPr>
          <w:b/>
          <w:bCs/>
        </w:rPr>
      </w:pPr>
    </w:p>
    <w:p w:rsidR="00A22E7D" w:rsidRDefault="00A22E7D" w:rsidP="00A22E7D">
      <w:pPr>
        <w:pStyle w:val="Standard"/>
        <w:jc w:val="both"/>
      </w:pPr>
      <w:r>
        <w:t>Под пуном материјалном и кривичном одговорношћу, као заступник понуђача, дајем следећу</w:t>
      </w:r>
      <w:r>
        <w:tab/>
      </w:r>
      <w:r>
        <w:tab/>
      </w:r>
      <w:r>
        <w:tab/>
      </w:r>
      <w:r>
        <w:tab/>
      </w:r>
    </w:p>
    <w:p w:rsidR="00A22E7D" w:rsidRDefault="00A22E7D" w:rsidP="00A22E7D">
      <w:pPr>
        <w:pStyle w:val="Standard"/>
        <w:jc w:val="center"/>
        <w:rPr>
          <w:b/>
        </w:rPr>
      </w:pPr>
      <w:r>
        <w:rPr>
          <w:b/>
        </w:rPr>
        <w:t>И З Ј А В У</w:t>
      </w:r>
    </w:p>
    <w:p w:rsidR="00A22E7D" w:rsidRDefault="00A22E7D" w:rsidP="00A22E7D">
      <w:pPr>
        <w:pStyle w:val="Standard"/>
        <w:jc w:val="center"/>
      </w:pPr>
    </w:p>
    <w:p w:rsidR="00A22E7D" w:rsidRDefault="00A22E7D" w:rsidP="00A22E7D">
      <w:pPr>
        <w:pStyle w:val="Standard"/>
        <w:jc w:val="both"/>
      </w:pPr>
      <w:r>
        <w:t xml:space="preserve">Понуђач </w:t>
      </w:r>
      <w:r>
        <w:rPr>
          <w:i/>
        </w:rPr>
        <w:t xml:space="preserve"> _____________________________________________</w:t>
      </w:r>
      <w:r>
        <w:rPr>
          <w:i/>
          <w:iCs/>
        </w:rPr>
        <w:t>[</w:t>
      </w:r>
      <w:r>
        <w:rPr>
          <w:i/>
        </w:rPr>
        <w:t>навести назив понуђача</w:t>
      </w:r>
      <w:r>
        <w:rPr>
          <w:i/>
          <w:iCs/>
        </w:rPr>
        <w:t>]</w:t>
      </w:r>
      <w:r>
        <w:t xml:space="preserve">у поступку јавне набавке </w:t>
      </w:r>
      <w:r>
        <w:rPr>
          <w:sz w:val="22"/>
          <w:szCs w:val="22"/>
        </w:rPr>
        <w:t xml:space="preserve">услуге за израду друге измене и допуне плана </w:t>
      </w:r>
      <w:r>
        <w:rPr>
          <w:b/>
          <w:bCs/>
          <w:sz w:val="22"/>
          <w:szCs w:val="22"/>
        </w:rPr>
        <w:t>детаљне регулације радно – пословне зоне на југоисточном делу петље “Дољевац”</w:t>
      </w:r>
      <w:r>
        <w:rPr>
          <w:bCs/>
          <w:sz w:val="22"/>
          <w:szCs w:val="22"/>
        </w:rPr>
        <w:t xml:space="preserve"> </w:t>
      </w:r>
      <w:r>
        <w:t xml:space="preserve">број </w:t>
      </w:r>
      <w:r>
        <w:rPr>
          <w:color w:val="FF0000"/>
        </w:rPr>
        <w:t>404-2-16/2018-03,</w:t>
      </w:r>
      <w:r>
        <w:t xml:space="preserve"> испуњава све услове из чл. 75. ЗЈН, односно услове дефинисане конкурсном документацијом за предметну јавну набавку, и то:</w:t>
      </w:r>
    </w:p>
    <w:p w:rsidR="00A22E7D" w:rsidRDefault="00A22E7D" w:rsidP="00A22E7D">
      <w:pPr>
        <w:pStyle w:val="Standard"/>
        <w:jc w:val="both"/>
        <w:rPr>
          <w:iCs/>
        </w:rPr>
      </w:pPr>
    </w:p>
    <w:p w:rsidR="00A22E7D" w:rsidRDefault="00A22E7D" w:rsidP="00D8310D">
      <w:pPr>
        <w:pStyle w:val="ListParagraph"/>
        <w:numPr>
          <w:ilvl w:val="0"/>
          <w:numId w:val="40"/>
        </w:numPr>
        <w:spacing w:after="0" w:line="100" w:lineRule="atLeast"/>
        <w:ind w:left="720"/>
        <w:jc w:val="both"/>
        <w:rPr>
          <w:rFonts w:ascii="Times New Roman" w:hAnsi="Times New Roman"/>
          <w:iCs/>
        </w:rPr>
      </w:pPr>
      <w:r>
        <w:rPr>
          <w:rFonts w:ascii="Times New Roman" w:hAnsi="Times New Roman"/>
          <w:iCs/>
        </w:rPr>
        <w:t xml:space="preserve">Понуђач је регистрован код надлежног органа, односно уписан у одговарајући регистар (чл.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1) ЗЈН);</w:t>
      </w:r>
    </w:p>
    <w:p w:rsidR="00A22E7D" w:rsidRDefault="00A22E7D" w:rsidP="00D8310D">
      <w:pPr>
        <w:pStyle w:val="ListParagraph"/>
        <w:numPr>
          <w:ilvl w:val="0"/>
          <w:numId w:val="41"/>
        </w:numPr>
        <w:spacing w:after="0" w:line="100" w:lineRule="atLeast"/>
        <w:ind w:left="720"/>
        <w:jc w:val="both"/>
      </w:pPr>
      <w:r>
        <w:rPr>
          <w:rFonts w:ascii="Times New Roman" w:hAnsi="Times New Roman"/>
          <w:iCs/>
        </w:rPr>
        <w:t xml:space="preserve">Понуђач и његов законски </w:t>
      </w:r>
      <w:r>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iCs/>
        </w:rPr>
        <w:t xml:space="preserve">(чл.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2) ЗЈН);</w:t>
      </w:r>
    </w:p>
    <w:p w:rsidR="00A22E7D" w:rsidRDefault="00A22E7D" w:rsidP="00D8310D">
      <w:pPr>
        <w:pStyle w:val="ListParagraph"/>
        <w:numPr>
          <w:ilvl w:val="0"/>
          <w:numId w:val="41"/>
        </w:numPr>
        <w:spacing w:after="0" w:line="100" w:lineRule="atLeast"/>
        <w:ind w:left="720"/>
        <w:jc w:val="both"/>
      </w:pPr>
      <w:r>
        <w:rPr>
          <w:rFonts w:ascii="Times New Roman" w:hAnsi="Times New Roman"/>
          <w:bCs/>
          <w:iCs/>
        </w:rPr>
        <w:t xml:space="preserve">Понуђач је измирио </w:t>
      </w:r>
      <w:r>
        <w:rPr>
          <w:rFonts w:ascii="Times New Roman" w:hAnsi="Times New Roman"/>
        </w:rPr>
        <w:t>доспеле порезе, доприносе и друге јавне дажбине у складу са прописима Републике Србије (</w:t>
      </w:r>
      <w:r>
        <w:rPr>
          <w:rFonts w:ascii="Times New Roman" w:hAnsi="Times New Roman"/>
          <w:i/>
        </w:rPr>
        <w:t>или стране државе када има седиште на њеној територији)</w:t>
      </w:r>
      <w:r>
        <w:rPr>
          <w:rFonts w:ascii="Times New Roman" w:hAnsi="Times New Roman"/>
          <w:iCs/>
        </w:rPr>
        <w:t xml:space="preserve"> (чл.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4) ЗЈН)</w:t>
      </w:r>
      <w:r>
        <w:rPr>
          <w:rFonts w:ascii="Times New Roman" w:hAnsi="Times New Roman"/>
          <w:i/>
        </w:rPr>
        <w:t>;</w:t>
      </w:r>
    </w:p>
    <w:p w:rsidR="00A22E7D" w:rsidRDefault="00A22E7D" w:rsidP="00D8310D">
      <w:pPr>
        <w:pStyle w:val="ListParagraph"/>
        <w:numPr>
          <w:ilvl w:val="0"/>
          <w:numId w:val="41"/>
        </w:numPr>
        <w:spacing w:after="0" w:line="100" w:lineRule="atLeast"/>
        <w:ind w:left="720"/>
        <w:jc w:val="both"/>
      </w:pPr>
      <w:r>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Pr>
          <w:rFonts w:ascii="Times New Roman" w:hAnsi="Times New Roman"/>
          <w:iCs/>
        </w:rPr>
        <w:t xml:space="preserve">(чл. 75. </w:t>
      </w:r>
      <w:proofErr w:type="gramStart"/>
      <w:r>
        <w:rPr>
          <w:rFonts w:ascii="Times New Roman" w:hAnsi="Times New Roman"/>
          <w:iCs/>
        </w:rPr>
        <w:t>ст</w:t>
      </w:r>
      <w:proofErr w:type="gramEnd"/>
      <w:r>
        <w:rPr>
          <w:rFonts w:ascii="Times New Roman" w:hAnsi="Times New Roman"/>
          <w:iCs/>
        </w:rPr>
        <w:t>. 2. ЗЈН)</w:t>
      </w:r>
      <w:r>
        <w:rPr>
          <w:rFonts w:ascii="Times New Roman" w:eastAsia="Times New Roman" w:hAnsi="Times New Roman"/>
        </w:rPr>
        <w:t>;</w:t>
      </w:r>
    </w:p>
    <w:p w:rsidR="00A22E7D" w:rsidRDefault="00A22E7D" w:rsidP="00A22E7D">
      <w:pPr>
        <w:pStyle w:val="Standard"/>
      </w:pPr>
    </w:p>
    <w:p w:rsidR="00A22E7D" w:rsidRDefault="00A22E7D" w:rsidP="00A22E7D">
      <w:pPr>
        <w:pStyle w:val="Standard"/>
      </w:pPr>
    </w:p>
    <w:p w:rsidR="00A22E7D" w:rsidRDefault="00A22E7D" w:rsidP="00A22E7D">
      <w:pPr>
        <w:pStyle w:val="Standard"/>
      </w:pPr>
    </w:p>
    <w:p w:rsidR="00A22E7D" w:rsidRDefault="00A22E7D" w:rsidP="00A22E7D">
      <w:pPr>
        <w:pStyle w:val="Standard"/>
      </w:pPr>
      <w:r>
        <w:t>Место</w:t>
      </w:r>
      <w:proofErr w:type="gramStart"/>
      <w:r>
        <w:t>:_</w:t>
      </w:r>
      <w:proofErr w:type="gramEnd"/>
      <w:r>
        <w:t>____________                                                            Понуђач:</w:t>
      </w:r>
    </w:p>
    <w:p w:rsidR="00A22E7D" w:rsidRDefault="00A22E7D" w:rsidP="00A22E7D">
      <w:pPr>
        <w:pStyle w:val="Standard"/>
      </w:pPr>
      <w:r>
        <w:t>Датум</w:t>
      </w:r>
      <w:proofErr w:type="gramStart"/>
      <w:r>
        <w:t>:_</w:t>
      </w:r>
      <w:proofErr w:type="gramEnd"/>
      <w:r>
        <w:t xml:space="preserve">____________                         М.П.                     _____________________                                                        </w:t>
      </w:r>
    </w:p>
    <w:p w:rsidR="00A22E7D" w:rsidRDefault="00A22E7D" w:rsidP="00A22E7D">
      <w:pPr>
        <w:pStyle w:val="BodyText20"/>
        <w:spacing w:line="100" w:lineRule="atLeast"/>
        <w:rPr>
          <w:b/>
          <w:bCs/>
          <w:i/>
        </w:rPr>
      </w:pPr>
    </w:p>
    <w:p w:rsidR="00A22E7D" w:rsidRDefault="00A22E7D" w:rsidP="00A22E7D">
      <w:pPr>
        <w:pStyle w:val="ListParagraph"/>
        <w:ind w:left="0"/>
        <w:jc w:val="both"/>
        <w:rPr>
          <w:rFonts w:ascii="Times New Roman" w:hAnsi="Times New Roman"/>
          <w:b/>
          <w:bCs/>
          <w:i/>
        </w:rPr>
      </w:pPr>
    </w:p>
    <w:p w:rsidR="00A22E7D" w:rsidRDefault="00A22E7D" w:rsidP="00A22E7D">
      <w:pPr>
        <w:pStyle w:val="ListParagraph"/>
        <w:ind w:left="0"/>
        <w:jc w:val="both"/>
        <w:rPr>
          <w:rFonts w:ascii="Times New Roman" w:hAnsi="Times New Roman"/>
          <w:b/>
          <w:bCs/>
          <w:i/>
        </w:rPr>
      </w:pPr>
    </w:p>
    <w:p w:rsidR="00A22E7D" w:rsidRDefault="00A22E7D" w:rsidP="00A22E7D">
      <w:pPr>
        <w:pStyle w:val="ListParagraph"/>
        <w:ind w:left="0"/>
        <w:jc w:val="both"/>
        <w:rPr>
          <w:rFonts w:ascii="Times New Roman" w:hAnsi="Times New Roman"/>
          <w:b/>
          <w:bCs/>
          <w:i/>
        </w:rPr>
      </w:pPr>
    </w:p>
    <w:p w:rsidR="00A22E7D" w:rsidRDefault="00A22E7D" w:rsidP="00A22E7D">
      <w:pPr>
        <w:pStyle w:val="ListParagraph"/>
        <w:ind w:left="0"/>
        <w:jc w:val="both"/>
      </w:pPr>
      <w:r>
        <w:rPr>
          <w:rFonts w:ascii="Times New Roman" w:hAnsi="Times New Roman"/>
          <w:b/>
          <w:bCs/>
          <w:i/>
        </w:rPr>
        <w:t>Напомена</w:t>
      </w:r>
      <w:proofErr w:type="gramStart"/>
      <w:r>
        <w:rPr>
          <w:rFonts w:ascii="Times New Roman" w:hAnsi="Times New Roman"/>
          <w:b/>
          <w:bCs/>
          <w:i/>
        </w:rPr>
        <w:t>:</w:t>
      </w:r>
      <w:r>
        <w:rPr>
          <w:rFonts w:ascii="Times New Roman" w:hAnsi="Times New Roman"/>
          <w:b/>
          <w:bCs/>
          <w:i/>
          <w:iCs/>
          <w:u w:val="single"/>
        </w:rPr>
        <w:t>Уколико</w:t>
      </w:r>
      <w:proofErr w:type="gramEnd"/>
      <w:r>
        <w:rPr>
          <w:rFonts w:ascii="Times New Roman" w:hAnsi="Times New Roman"/>
          <w:b/>
          <w:bCs/>
          <w:i/>
          <w:iCs/>
          <w:u w:val="single"/>
        </w:rPr>
        <w:t xml:space="preserve"> понуду подноси група понуђача,</w:t>
      </w:r>
      <w:r>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Pr>
          <w:rFonts w:ascii="Times New Roman" w:hAnsi="Times New Roman"/>
          <w:bCs/>
          <w:iCs/>
        </w:rPr>
        <w:t xml:space="preserve">, на који начин сваки </w:t>
      </w:r>
      <w:r>
        <w:rPr>
          <w:rFonts w:ascii="Times New Roman" w:hAnsi="Times New Roman"/>
          <w:bCs/>
          <w:iCs/>
        </w:rPr>
        <w:lastRenderedPageBreak/>
        <w:t xml:space="preserve">понуђач из групе понуђача изјављује да испуњава обавезне услове из члана 75. </w:t>
      </w:r>
      <w:proofErr w:type="gramStart"/>
      <w:r>
        <w:rPr>
          <w:rFonts w:ascii="Times New Roman" w:hAnsi="Times New Roman"/>
          <w:bCs/>
          <w:iCs/>
        </w:rPr>
        <w:t>став</w:t>
      </w:r>
      <w:proofErr w:type="gramEnd"/>
      <w:r>
        <w:rPr>
          <w:rFonts w:ascii="Times New Roman" w:hAnsi="Times New Roman"/>
          <w:bCs/>
          <w:iCs/>
        </w:rPr>
        <w:t xml:space="preserve"> 1. </w:t>
      </w:r>
      <w:proofErr w:type="gramStart"/>
      <w:r>
        <w:rPr>
          <w:rFonts w:ascii="Times New Roman" w:hAnsi="Times New Roman"/>
          <w:bCs/>
          <w:iCs/>
        </w:rPr>
        <w:t>тач</w:t>
      </w:r>
      <w:proofErr w:type="gramEnd"/>
      <w:r>
        <w:rPr>
          <w:rFonts w:ascii="Times New Roman" w:hAnsi="Times New Roman"/>
          <w:bCs/>
          <w:iCs/>
        </w:rPr>
        <w:t xml:space="preserve">. 1) </w:t>
      </w:r>
      <w:proofErr w:type="gramStart"/>
      <w:r>
        <w:rPr>
          <w:rFonts w:ascii="Times New Roman" w:hAnsi="Times New Roman"/>
          <w:bCs/>
          <w:iCs/>
        </w:rPr>
        <w:t>до</w:t>
      </w:r>
      <w:proofErr w:type="gramEnd"/>
      <w:r>
        <w:rPr>
          <w:rFonts w:ascii="Times New Roman" w:hAnsi="Times New Roman"/>
          <w:bCs/>
          <w:iCs/>
        </w:rPr>
        <w:t xml:space="preserve"> 4) ЗЈН, а додатне услове испуњавају на начин прописан у конкурсној документацији.</w:t>
      </w:r>
    </w:p>
    <w:p w:rsidR="00A22E7D" w:rsidRDefault="00A22E7D" w:rsidP="00A22E7D">
      <w:pPr>
        <w:pStyle w:val="ListParagraph"/>
        <w:ind w:left="0"/>
        <w:jc w:val="both"/>
        <w:rPr>
          <w:rFonts w:ascii="Times New Roman" w:hAnsi="Times New Roman"/>
          <w:bCs/>
          <w:i/>
          <w:iCs/>
          <w:color w:val="FF0000"/>
        </w:rPr>
      </w:pPr>
    </w:p>
    <w:p w:rsidR="00A22E7D" w:rsidRDefault="00A22E7D" w:rsidP="00A22E7D">
      <w:pPr>
        <w:pStyle w:val="Standard"/>
        <w:jc w:val="right"/>
        <w:rPr>
          <w:b/>
          <w:bCs/>
          <w:sz w:val="28"/>
          <w:szCs w:val="28"/>
        </w:rPr>
      </w:pPr>
    </w:p>
    <w:p w:rsidR="00A22E7D" w:rsidRDefault="00A22E7D" w:rsidP="00A22E7D">
      <w:pPr>
        <w:pStyle w:val="Standard"/>
        <w:jc w:val="right"/>
        <w:rPr>
          <w:b/>
          <w:bCs/>
          <w:sz w:val="28"/>
          <w:szCs w:val="28"/>
        </w:rPr>
      </w:pPr>
    </w:p>
    <w:p w:rsidR="00A22E7D" w:rsidRDefault="00A22E7D" w:rsidP="00A22E7D">
      <w:pPr>
        <w:pStyle w:val="Standard"/>
        <w:jc w:val="right"/>
        <w:rPr>
          <w:b/>
          <w:bCs/>
          <w:sz w:val="28"/>
          <w:szCs w:val="28"/>
        </w:rPr>
      </w:pPr>
    </w:p>
    <w:p w:rsidR="00A22E7D" w:rsidRDefault="00A22E7D" w:rsidP="00A22E7D">
      <w:pPr>
        <w:pStyle w:val="Standard"/>
        <w:jc w:val="right"/>
        <w:rPr>
          <w:b/>
          <w:bCs/>
          <w:sz w:val="28"/>
          <w:szCs w:val="28"/>
        </w:rPr>
      </w:pPr>
    </w:p>
    <w:p w:rsidR="00A22E7D" w:rsidRDefault="00A22E7D" w:rsidP="00A22E7D">
      <w:pPr>
        <w:pStyle w:val="Standard"/>
        <w:jc w:val="right"/>
        <w:rPr>
          <w:b/>
          <w:bCs/>
          <w:sz w:val="28"/>
          <w:szCs w:val="28"/>
        </w:rPr>
      </w:pPr>
    </w:p>
    <w:p w:rsidR="00A22E7D" w:rsidRDefault="00A22E7D" w:rsidP="00A22E7D">
      <w:pPr>
        <w:pStyle w:val="Standard"/>
        <w:jc w:val="right"/>
        <w:rPr>
          <w:b/>
          <w:bCs/>
          <w:sz w:val="28"/>
          <w:szCs w:val="28"/>
        </w:rPr>
      </w:pPr>
    </w:p>
    <w:p w:rsidR="00A22E7D" w:rsidRDefault="00A22E7D" w:rsidP="00A22E7D">
      <w:pPr>
        <w:pStyle w:val="Standard"/>
        <w:jc w:val="right"/>
        <w:rPr>
          <w:b/>
          <w:bCs/>
          <w:sz w:val="28"/>
          <w:szCs w:val="28"/>
        </w:rPr>
      </w:pPr>
    </w:p>
    <w:p w:rsidR="00A22E7D" w:rsidRDefault="00A22E7D" w:rsidP="00A22E7D">
      <w:pPr>
        <w:pStyle w:val="Standard"/>
        <w:jc w:val="right"/>
        <w:rPr>
          <w:b/>
          <w:bCs/>
          <w:sz w:val="28"/>
          <w:szCs w:val="28"/>
        </w:rPr>
      </w:pPr>
    </w:p>
    <w:p w:rsidR="00A22E7D" w:rsidRDefault="00A22E7D" w:rsidP="00D8310D">
      <w:pPr>
        <w:pStyle w:val="Standard"/>
        <w:numPr>
          <w:ilvl w:val="0"/>
          <w:numId w:val="41"/>
        </w:numPr>
        <w:rPr>
          <w:b/>
          <w:bCs/>
        </w:rPr>
      </w:pPr>
      <w:r>
        <w:rPr>
          <w:b/>
          <w:bCs/>
        </w:rPr>
        <w:t xml:space="preserve">ОБРАЗАЦ ИЗЈАВЕ </w:t>
      </w:r>
      <w:proofErr w:type="gramStart"/>
      <w:r>
        <w:rPr>
          <w:b/>
          <w:bCs/>
        </w:rPr>
        <w:t>ПОДИЗВОЂАЧА  О</w:t>
      </w:r>
      <w:proofErr w:type="gramEnd"/>
      <w:r>
        <w:rPr>
          <w:b/>
          <w:bCs/>
        </w:rPr>
        <w:t xml:space="preserve"> ИСПУЊЕНОСТИ ОБАВЕЗНИХ УСЛОВА ЗА УЧЕШЋЕ У ПОСТУПКУ ЈАВНЕ НАБАВКЕ -  ЧЛ. 75. ЗЈН</w:t>
      </w:r>
    </w:p>
    <w:p w:rsidR="00A22E7D" w:rsidRDefault="00A22E7D" w:rsidP="00A22E7D">
      <w:pPr>
        <w:pStyle w:val="Standard"/>
        <w:jc w:val="both"/>
      </w:pPr>
      <w:r>
        <w:tab/>
      </w:r>
      <w:r>
        <w:tab/>
      </w:r>
      <w:r>
        <w:tab/>
      </w:r>
      <w:r>
        <w:tab/>
      </w:r>
    </w:p>
    <w:p w:rsidR="00A22E7D" w:rsidRDefault="00A22E7D" w:rsidP="00A22E7D">
      <w:pPr>
        <w:pStyle w:val="Standard"/>
        <w:jc w:val="both"/>
      </w:pPr>
      <w:r>
        <w:t>Под пуном материјалном и кривичном одговорношћу, као заступник подизвођача, дајем следећу</w:t>
      </w:r>
      <w:r>
        <w:tab/>
      </w:r>
      <w:r>
        <w:tab/>
      </w:r>
      <w:r>
        <w:tab/>
      </w:r>
      <w:r>
        <w:tab/>
      </w:r>
    </w:p>
    <w:p w:rsidR="00A22E7D" w:rsidRDefault="00A22E7D" w:rsidP="00A22E7D">
      <w:pPr>
        <w:pStyle w:val="Standard"/>
        <w:jc w:val="both"/>
      </w:pPr>
    </w:p>
    <w:p w:rsidR="00A22E7D" w:rsidRDefault="00A22E7D" w:rsidP="00A22E7D">
      <w:pPr>
        <w:pStyle w:val="Standard"/>
        <w:jc w:val="center"/>
        <w:rPr>
          <w:b/>
        </w:rPr>
      </w:pPr>
      <w:r>
        <w:rPr>
          <w:b/>
        </w:rPr>
        <w:t>И З Ј А В У</w:t>
      </w:r>
    </w:p>
    <w:p w:rsidR="00A22E7D" w:rsidRDefault="00A22E7D" w:rsidP="00A22E7D">
      <w:pPr>
        <w:pStyle w:val="Standard"/>
        <w:jc w:val="center"/>
      </w:pPr>
    </w:p>
    <w:p w:rsidR="00A22E7D" w:rsidRDefault="00A22E7D" w:rsidP="00A22E7D">
      <w:pPr>
        <w:pStyle w:val="Standard"/>
        <w:jc w:val="both"/>
      </w:pPr>
    </w:p>
    <w:p w:rsidR="00A22E7D" w:rsidRDefault="00A22E7D" w:rsidP="00A22E7D">
      <w:pPr>
        <w:pStyle w:val="Standard"/>
        <w:jc w:val="both"/>
      </w:pPr>
      <w:r>
        <w:t xml:space="preserve">Подизвођач </w:t>
      </w:r>
      <w:r>
        <w:rPr>
          <w:i/>
        </w:rPr>
        <w:t xml:space="preserve"> _____________________________________________</w:t>
      </w:r>
      <w:r>
        <w:rPr>
          <w:i/>
          <w:iCs/>
        </w:rPr>
        <w:t>[</w:t>
      </w:r>
      <w:r>
        <w:rPr>
          <w:i/>
        </w:rPr>
        <w:t>навести назив подизвођача</w:t>
      </w:r>
      <w:r>
        <w:rPr>
          <w:i/>
          <w:iCs/>
        </w:rPr>
        <w:t>]</w:t>
      </w:r>
      <w:r>
        <w:t xml:space="preserve">у поступку јавне набавке </w:t>
      </w:r>
      <w:r>
        <w:rPr>
          <w:sz w:val="22"/>
          <w:szCs w:val="22"/>
        </w:rPr>
        <w:t xml:space="preserve">услуге за израду друге измене и допуне плана </w:t>
      </w:r>
      <w:r>
        <w:rPr>
          <w:b/>
          <w:bCs/>
          <w:sz w:val="22"/>
          <w:szCs w:val="22"/>
        </w:rPr>
        <w:t>детаљне регулације радно – пословне зоне на југоисточном делу петље “Дољевац”</w:t>
      </w:r>
      <w:r>
        <w:t xml:space="preserve">, број </w:t>
      </w:r>
      <w:r>
        <w:rPr>
          <w:color w:val="FF0000"/>
        </w:rPr>
        <w:t>404-2-16/2018-03</w:t>
      </w:r>
      <w:r>
        <w:t>, испуњава све услове из чл. 75. ЗЈН, односно услове дефинисане конкурсном документацијом за предметну јавну набавку, и то:</w:t>
      </w:r>
    </w:p>
    <w:p w:rsidR="00A22E7D" w:rsidRDefault="00A22E7D" w:rsidP="00A22E7D">
      <w:pPr>
        <w:pStyle w:val="Standard"/>
        <w:jc w:val="both"/>
        <w:rPr>
          <w:iCs/>
        </w:rPr>
      </w:pPr>
    </w:p>
    <w:p w:rsidR="00A22E7D" w:rsidRDefault="00A22E7D" w:rsidP="00D8310D">
      <w:pPr>
        <w:pStyle w:val="ListParagraph"/>
        <w:numPr>
          <w:ilvl w:val="0"/>
          <w:numId w:val="43"/>
        </w:numPr>
        <w:spacing w:after="0" w:line="100" w:lineRule="atLeast"/>
        <w:ind w:left="720"/>
        <w:jc w:val="both"/>
        <w:rPr>
          <w:rFonts w:ascii="Times New Roman" w:hAnsi="Times New Roman"/>
          <w:iCs/>
        </w:rPr>
      </w:pPr>
      <w:r>
        <w:rPr>
          <w:rFonts w:ascii="Times New Roman" w:hAnsi="Times New Roman"/>
          <w:iCs/>
        </w:rPr>
        <w:t xml:space="preserve">Подизвођач је регистрован код надлежног органа, односно уписан у одговарајући регистар (чл.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1) ЗЈН);</w:t>
      </w:r>
    </w:p>
    <w:p w:rsidR="00A22E7D" w:rsidRDefault="00A22E7D" w:rsidP="00D8310D">
      <w:pPr>
        <w:pStyle w:val="ListParagraph"/>
        <w:numPr>
          <w:ilvl w:val="0"/>
          <w:numId w:val="44"/>
        </w:numPr>
        <w:spacing w:after="0" w:line="100" w:lineRule="atLeast"/>
        <w:ind w:left="720"/>
        <w:jc w:val="both"/>
      </w:pPr>
      <w:r>
        <w:rPr>
          <w:rFonts w:ascii="Times New Roman" w:hAnsi="Times New Roman"/>
          <w:iCs/>
        </w:rPr>
        <w:t xml:space="preserve">Подизвођач и његов законски </w:t>
      </w:r>
      <w:r>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iCs/>
        </w:rPr>
        <w:t xml:space="preserve">(чл.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2) ЗЈН);</w:t>
      </w:r>
    </w:p>
    <w:p w:rsidR="00A22E7D" w:rsidRDefault="00A22E7D" w:rsidP="00D8310D">
      <w:pPr>
        <w:pStyle w:val="ListParagraph"/>
        <w:numPr>
          <w:ilvl w:val="0"/>
          <w:numId w:val="44"/>
        </w:numPr>
        <w:spacing w:after="0" w:line="100" w:lineRule="atLeast"/>
        <w:ind w:left="720"/>
        <w:jc w:val="both"/>
      </w:pPr>
      <w:r>
        <w:rPr>
          <w:rFonts w:ascii="Times New Roman" w:hAnsi="Times New Roman"/>
          <w:bCs/>
          <w:iCs/>
        </w:rPr>
        <w:t xml:space="preserve">Подизвођач је измирио </w:t>
      </w:r>
      <w:r>
        <w:rPr>
          <w:rFonts w:ascii="Times New Roman" w:hAnsi="Times New Roman"/>
        </w:rPr>
        <w:t>доспеле порезе, доприносе и друге јавне дажбине у складу са прописима Републике Србије (</w:t>
      </w:r>
      <w:r>
        <w:rPr>
          <w:rFonts w:ascii="Times New Roman" w:hAnsi="Times New Roman"/>
          <w:i/>
        </w:rPr>
        <w:t>или стране државе када има седиште на њеној територији)</w:t>
      </w:r>
      <w:r>
        <w:rPr>
          <w:rFonts w:ascii="Times New Roman" w:hAnsi="Times New Roman"/>
          <w:iCs/>
        </w:rPr>
        <w:t xml:space="preserve"> (чл. 75. </w:t>
      </w:r>
      <w:proofErr w:type="gramStart"/>
      <w:r>
        <w:rPr>
          <w:rFonts w:ascii="Times New Roman" w:hAnsi="Times New Roman"/>
          <w:iCs/>
        </w:rPr>
        <w:t>ст</w:t>
      </w:r>
      <w:proofErr w:type="gramEnd"/>
      <w:r>
        <w:rPr>
          <w:rFonts w:ascii="Times New Roman" w:hAnsi="Times New Roman"/>
          <w:iCs/>
        </w:rPr>
        <w:t xml:space="preserve">. 1. </w:t>
      </w:r>
      <w:proofErr w:type="gramStart"/>
      <w:r>
        <w:rPr>
          <w:rFonts w:ascii="Times New Roman" w:hAnsi="Times New Roman"/>
          <w:iCs/>
        </w:rPr>
        <w:t>тач</w:t>
      </w:r>
      <w:proofErr w:type="gramEnd"/>
      <w:r>
        <w:rPr>
          <w:rFonts w:ascii="Times New Roman" w:hAnsi="Times New Roman"/>
          <w:iCs/>
        </w:rPr>
        <w:t>. 4) ЗЈН)</w:t>
      </w:r>
      <w:r>
        <w:rPr>
          <w:rFonts w:ascii="Times New Roman" w:hAnsi="Times New Roman"/>
          <w:i/>
        </w:rPr>
        <w:t>;</w:t>
      </w:r>
    </w:p>
    <w:p w:rsidR="00A22E7D" w:rsidRDefault="00A22E7D" w:rsidP="00D8310D">
      <w:pPr>
        <w:pStyle w:val="ListParagraph"/>
        <w:numPr>
          <w:ilvl w:val="0"/>
          <w:numId w:val="44"/>
        </w:numPr>
        <w:spacing w:after="0" w:line="100" w:lineRule="atLeast"/>
        <w:ind w:left="720"/>
        <w:jc w:val="both"/>
      </w:pPr>
      <w:r>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Pr>
          <w:rFonts w:ascii="Times New Roman" w:hAnsi="Times New Roman"/>
          <w:iCs/>
        </w:rPr>
        <w:t xml:space="preserve">(чл. 75. </w:t>
      </w:r>
      <w:proofErr w:type="gramStart"/>
      <w:r>
        <w:rPr>
          <w:rFonts w:ascii="Times New Roman" w:hAnsi="Times New Roman"/>
          <w:iCs/>
        </w:rPr>
        <w:t>ст</w:t>
      </w:r>
      <w:proofErr w:type="gramEnd"/>
      <w:r>
        <w:rPr>
          <w:rFonts w:ascii="Times New Roman" w:hAnsi="Times New Roman"/>
          <w:iCs/>
        </w:rPr>
        <w:t>. 2. ЗЈН)</w:t>
      </w:r>
      <w:r>
        <w:rPr>
          <w:rFonts w:ascii="Times New Roman" w:eastAsia="Times New Roman" w:hAnsi="Times New Roman"/>
        </w:rPr>
        <w:t>.</w:t>
      </w:r>
    </w:p>
    <w:p w:rsidR="00A22E7D" w:rsidRDefault="00A22E7D" w:rsidP="00A22E7D">
      <w:pPr>
        <w:pStyle w:val="Standard"/>
        <w:jc w:val="both"/>
        <w:rPr>
          <w:i/>
        </w:rPr>
      </w:pPr>
    </w:p>
    <w:p w:rsidR="00A22E7D" w:rsidRDefault="00A22E7D" w:rsidP="00A22E7D">
      <w:pPr>
        <w:pStyle w:val="Standard"/>
      </w:pPr>
      <w:r>
        <w:t>Место</w:t>
      </w:r>
      <w:proofErr w:type="gramStart"/>
      <w:r>
        <w:t>:_</w:t>
      </w:r>
      <w:proofErr w:type="gramEnd"/>
      <w:r>
        <w:t>____________                                                            Подизвођач:</w:t>
      </w:r>
    </w:p>
    <w:p w:rsidR="00A22E7D" w:rsidRDefault="00A22E7D" w:rsidP="00A22E7D">
      <w:pPr>
        <w:pStyle w:val="Standard"/>
      </w:pPr>
      <w:r>
        <w:t>Датум</w:t>
      </w:r>
      <w:proofErr w:type="gramStart"/>
      <w:r>
        <w:t>:_</w:t>
      </w:r>
      <w:proofErr w:type="gramEnd"/>
      <w:r>
        <w:t xml:space="preserve">____________                         М.П.                     _____________________                                                        </w:t>
      </w:r>
    </w:p>
    <w:p w:rsidR="00A22E7D" w:rsidRDefault="00A22E7D" w:rsidP="00A22E7D">
      <w:pPr>
        <w:pStyle w:val="BodyText20"/>
        <w:spacing w:line="100" w:lineRule="atLeast"/>
        <w:rPr>
          <w:b/>
          <w:bCs/>
          <w:i/>
        </w:rPr>
      </w:pPr>
    </w:p>
    <w:p w:rsidR="00A22E7D" w:rsidRDefault="00A22E7D" w:rsidP="00A22E7D">
      <w:pPr>
        <w:pStyle w:val="ListParagraph"/>
        <w:ind w:left="0"/>
        <w:jc w:val="both"/>
      </w:pPr>
      <w:r>
        <w:rPr>
          <w:rFonts w:ascii="Times New Roman" w:hAnsi="Times New Roman"/>
          <w:b/>
          <w:bCs/>
          <w:i/>
        </w:rPr>
        <w:t>Напомена</w:t>
      </w:r>
      <w:proofErr w:type="gramStart"/>
      <w:r>
        <w:rPr>
          <w:rFonts w:ascii="Times New Roman" w:hAnsi="Times New Roman"/>
          <w:b/>
          <w:bCs/>
          <w:i/>
        </w:rPr>
        <w:t>:</w:t>
      </w:r>
      <w:r>
        <w:rPr>
          <w:rFonts w:ascii="Times New Roman" w:hAnsi="Times New Roman"/>
          <w:b/>
          <w:bCs/>
          <w:i/>
          <w:iCs/>
          <w:u w:val="single"/>
        </w:rPr>
        <w:t>Уколико</w:t>
      </w:r>
      <w:proofErr w:type="gramEnd"/>
      <w:r>
        <w:rPr>
          <w:rFonts w:ascii="Times New Roman" w:hAnsi="Times New Roman"/>
          <w:b/>
          <w:bCs/>
          <w:i/>
          <w:iCs/>
          <w:u w:val="single"/>
        </w:rPr>
        <w:t xml:space="preserve"> понуђач подноси понуду са подизвођачем</w:t>
      </w:r>
      <w:r>
        <w:rPr>
          <w:rFonts w:ascii="Times New Roman" w:hAnsi="Times New Roman"/>
          <w:bCs/>
          <w:i/>
          <w:iCs/>
        </w:rPr>
        <w:t>, Изјава мора бити потписана од стране овлашћеног лица подизвођача и оверена печатом.</w:t>
      </w:r>
    </w:p>
    <w:p w:rsidR="00A22E7D" w:rsidRDefault="00A22E7D" w:rsidP="00A22E7D">
      <w:pPr>
        <w:pStyle w:val="Standard"/>
        <w:tabs>
          <w:tab w:val="left" w:pos="6028"/>
        </w:tabs>
        <w:spacing w:line="240" w:lineRule="auto"/>
        <w:jc w:val="both"/>
        <w:rPr>
          <w:bCs/>
          <w:i/>
          <w:iCs/>
          <w:sz w:val="22"/>
          <w:szCs w:val="22"/>
        </w:rPr>
      </w:pPr>
    </w:p>
    <w:p w:rsidR="00A22E7D" w:rsidRDefault="00A22E7D" w:rsidP="00A22E7D">
      <w:pPr>
        <w:pStyle w:val="Standard"/>
        <w:tabs>
          <w:tab w:val="left" w:pos="6028"/>
        </w:tabs>
        <w:spacing w:line="240" w:lineRule="auto"/>
        <w:jc w:val="both"/>
        <w:rPr>
          <w:bCs/>
          <w:i/>
          <w:iCs/>
          <w:sz w:val="22"/>
          <w:szCs w:val="22"/>
        </w:rPr>
      </w:pPr>
    </w:p>
    <w:p w:rsidR="00A22E7D" w:rsidRDefault="00A22E7D" w:rsidP="00A22E7D">
      <w:pPr>
        <w:pStyle w:val="Standard"/>
        <w:tabs>
          <w:tab w:val="left" w:pos="6028"/>
        </w:tabs>
        <w:spacing w:line="240" w:lineRule="auto"/>
        <w:jc w:val="both"/>
        <w:rPr>
          <w:bCs/>
          <w:i/>
          <w:iCs/>
          <w:sz w:val="22"/>
          <w:szCs w:val="22"/>
        </w:rPr>
      </w:pPr>
    </w:p>
    <w:p w:rsidR="00A22E7D" w:rsidRDefault="00A22E7D" w:rsidP="00A22E7D">
      <w:pPr>
        <w:pStyle w:val="Standard"/>
        <w:tabs>
          <w:tab w:val="left" w:pos="6028"/>
        </w:tabs>
        <w:spacing w:line="240" w:lineRule="auto"/>
        <w:jc w:val="both"/>
        <w:rPr>
          <w:bCs/>
          <w:i/>
          <w:iCs/>
          <w:sz w:val="22"/>
          <w:szCs w:val="22"/>
        </w:rPr>
      </w:pPr>
    </w:p>
    <w:p w:rsidR="00A22E7D" w:rsidRDefault="00A22E7D" w:rsidP="00A22E7D">
      <w:pPr>
        <w:pStyle w:val="Standard"/>
        <w:tabs>
          <w:tab w:val="left" w:pos="6028"/>
        </w:tabs>
        <w:spacing w:line="240" w:lineRule="auto"/>
        <w:jc w:val="both"/>
        <w:rPr>
          <w:bCs/>
          <w:i/>
          <w:iCs/>
          <w:sz w:val="22"/>
          <w:szCs w:val="22"/>
        </w:rPr>
      </w:pPr>
    </w:p>
    <w:p w:rsidR="00A22E7D" w:rsidRDefault="00A22E7D" w:rsidP="00A22E7D">
      <w:pPr>
        <w:pStyle w:val="Standard"/>
        <w:tabs>
          <w:tab w:val="left" w:pos="6028"/>
        </w:tabs>
        <w:spacing w:line="240" w:lineRule="auto"/>
        <w:jc w:val="both"/>
        <w:rPr>
          <w:bCs/>
          <w:i/>
          <w:iCs/>
          <w:sz w:val="22"/>
          <w:szCs w:val="22"/>
        </w:rPr>
      </w:pPr>
    </w:p>
    <w:p w:rsidR="00A22E7D" w:rsidRDefault="00A22E7D" w:rsidP="00A22E7D">
      <w:pPr>
        <w:pStyle w:val="Standard"/>
        <w:tabs>
          <w:tab w:val="left" w:pos="6028"/>
        </w:tabs>
        <w:spacing w:line="240" w:lineRule="auto"/>
        <w:jc w:val="both"/>
        <w:rPr>
          <w:bCs/>
          <w:i/>
          <w:iCs/>
          <w:sz w:val="22"/>
          <w:szCs w:val="22"/>
        </w:rPr>
      </w:pPr>
    </w:p>
    <w:p w:rsidR="00A22E7D" w:rsidRDefault="00A22E7D" w:rsidP="00A22E7D">
      <w:pPr>
        <w:pStyle w:val="Standard"/>
        <w:tabs>
          <w:tab w:val="left" w:pos="6028"/>
        </w:tabs>
        <w:spacing w:line="240" w:lineRule="auto"/>
        <w:jc w:val="both"/>
        <w:rPr>
          <w:bCs/>
          <w:i/>
          <w:iCs/>
          <w:sz w:val="22"/>
          <w:szCs w:val="22"/>
        </w:rPr>
      </w:pPr>
    </w:p>
    <w:p w:rsidR="00A22E7D" w:rsidRDefault="00A22E7D" w:rsidP="00A22E7D">
      <w:pPr>
        <w:pStyle w:val="Standard"/>
        <w:tabs>
          <w:tab w:val="left" w:pos="6028"/>
        </w:tabs>
        <w:spacing w:line="240" w:lineRule="auto"/>
        <w:jc w:val="both"/>
        <w:rPr>
          <w:bCs/>
          <w:i/>
          <w:iCs/>
          <w:sz w:val="22"/>
          <w:szCs w:val="22"/>
        </w:rPr>
      </w:pPr>
    </w:p>
    <w:p w:rsidR="00A22E7D" w:rsidRDefault="00A22E7D" w:rsidP="00A22E7D">
      <w:pPr>
        <w:pStyle w:val="Standard"/>
        <w:tabs>
          <w:tab w:val="left" w:pos="6028"/>
        </w:tabs>
        <w:spacing w:line="240" w:lineRule="auto"/>
        <w:jc w:val="both"/>
        <w:rPr>
          <w:bCs/>
          <w:i/>
          <w:iCs/>
          <w:sz w:val="22"/>
          <w:szCs w:val="22"/>
        </w:rPr>
      </w:pPr>
    </w:p>
    <w:p w:rsidR="00A22E7D" w:rsidRDefault="00A22E7D" w:rsidP="00A22E7D">
      <w:pPr>
        <w:pStyle w:val="Standard"/>
        <w:jc w:val="center"/>
        <w:rPr>
          <w:b/>
          <w:bCs/>
          <w:iCs/>
          <w:sz w:val="22"/>
          <w:szCs w:val="22"/>
        </w:rPr>
      </w:pPr>
      <w:r>
        <w:rPr>
          <w:b/>
          <w:bCs/>
          <w:iCs/>
          <w:sz w:val="22"/>
          <w:szCs w:val="22"/>
        </w:rPr>
        <w:t>VI МОДЕЛ УГОВОРА</w:t>
      </w:r>
    </w:p>
    <w:p w:rsidR="00A22E7D" w:rsidRDefault="00A22E7D" w:rsidP="00A22E7D">
      <w:pPr>
        <w:pStyle w:val="Standard"/>
        <w:jc w:val="center"/>
        <w:rPr>
          <w:b/>
          <w:bCs/>
          <w:i/>
          <w:iCs/>
          <w:sz w:val="22"/>
          <w:szCs w:val="22"/>
        </w:rPr>
      </w:pPr>
    </w:p>
    <w:p w:rsidR="00A22E7D" w:rsidRDefault="00A22E7D" w:rsidP="00A22E7D">
      <w:pPr>
        <w:pStyle w:val="Standard"/>
      </w:pPr>
      <w:r>
        <w:rPr>
          <w:b/>
          <w:i/>
          <w:iCs/>
          <w:sz w:val="22"/>
          <w:szCs w:val="22"/>
        </w:rPr>
        <w:t>Закључен између</w:t>
      </w:r>
      <w:proofErr w:type="gramStart"/>
      <w:r>
        <w:rPr>
          <w:b/>
          <w:i/>
          <w:iCs/>
          <w:sz w:val="22"/>
          <w:szCs w:val="22"/>
        </w:rPr>
        <w:t>:</w:t>
      </w:r>
      <w:r>
        <w:rPr>
          <w:i/>
          <w:iCs/>
          <w:sz w:val="22"/>
          <w:szCs w:val="22"/>
        </w:rPr>
        <w:t>Наручиоца</w:t>
      </w:r>
      <w:proofErr w:type="gramEnd"/>
      <w:r>
        <w:rPr>
          <w:i/>
          <w:iCs/>
          <w:sz w:val="22"/>
          <w:szCs w:val="22"/>
        </w:rPr>
        <w:t xml:space="preserve"> :Општинска управа општине Дољевац</w:t>
      </w:r>
    </w:p>
    <w:p w:rsidR="00A22E7D" w:rsidRDefault="00A22E7D" w:rsidP="00A22E7D">
      <w:pPr>
        <w:pStyle w:val="Standard"/>
        <w:rPr>
          <w:i/>
          <w:iCs/>
          <w:sz w:val="22"/>
          <w:szCs w:val="22"/>
        </w:rPr>
      </w:pPr>
      <w:proofErr w:type="gramStart"/>
      <w:r>
        <w:rPr>
          <w:i/>
          <w:iCs/>
          <w:sz w:val="22"/>
          <w:szCs w:val="22"/>
        </w:rPr>
        <w:t>са</w:t>
      </w:r>
      <w:proofErr w:type="gramEnd"/>
      <w:r>
        <w:rPr>
          <w:i/>
          <w:iCs/>
          <w:sz w:val="22"/>
          <w:szCs w:val="22"/>
        </w:rPr>
        <w:t xml:space="preserve"> седиштем у  Дољевцу, ул. Николе Тесле број 121, 18410 Дољевац</w:t>
      </w:r>
    </w:p>
    <w:p w:rsidR="00A22E7D" w:rsidRDefault="00A22E7D" w:rsidP="00A22E7D">
      <w:pPr>
        <w:pStyle w:val="Standard"/>
      </w:pPr>
      <w:r>
        <w:rPr>
          <w:i/>
          <w:iCs/>
          <w:sz w:val="22"/>
          <w:szCs w:val="22"/>
        </w:rPr>
        <w:t xml:space="preserve"> ПИБ: </w:t>
      </w:r>
      <w:r>
        <w:rPr>
          <w:b/>
          <w:sz w:val="22"/>
          <w:szCs w:val="22"/>
        </w:rPr>
        <w:t>100491448</w:t>
      </w:r>
      <w:proofErr w:type="gramStart"/>
      <w:r>
        <w:rPr>
          <w:b/>
          <w:sz w:val="22"/>
          <w:szCs w:val="22"/>
        </w:rPr>
        <w:t xml:space="preserve">, </w:t>
      </w:r>
      <w:r>
        <w:rPr>
          <w:i/>
          <w:iCs/>
          <w:sz w:val="22"/>
          <w:szCs w:val="22"/>
        </w:rPr>
        <w:t xml:space="preserve"> Матични</w:t>
      </w:r>
      <w:proofErr w:type="gramEnd"/>
      <w:r>
        <w:rPr>
          <w:i/>
          <w:iCs/>
          <w:sz w:val="22"/>
          <w:szCs w:val="22"/>
        </w:rPr>
        <w:t xml:space="preserve"> број: </w:t>
      </w:r>
      <w:r>
        <w:rPr>
          <w:b/>
          <w:sz w:val="22"/>
          <w:szCs w:val="22"/>
        </w:rPr>
        <w:t>07171820</w:t>
      </w:r>
    </w:p>
    <w:p w:rsidR="00A22E7D" w:rsidRDefault="00A22E7D" w:rsidP="00A22E7D">
      <w:pPr>
        <w:pStyle w:val="Standard"/>
      </w:pPr>
      <w:r>
        <w:rPr>
          <w:i/>
          <w:iCs/>
          <w:sz w:val="22"/>
          <w:szCs w:val="22"/>
        </w:rPr>
        <w:t xml:space="preserve">Број рачуна: </w:t>
      </w:r>
      <w:r>
        <w:rPr>
          <w:b/>
          <w:sz w:val="22"/>
          <w:szCs w:val="22"/>
        </w:rPr>
        <w:t>840-154640-62</w:t>
      </w:r>
    </w:p>
    <w:p w:rsidR="00A22E7D" w:rsidRDefault="00A22E7D" w:rsidP="00A22E7D">
      <w:pPr>
        <w:pStyle w:val="Standard"/>
        <w:rPr>
          <w:i/>
          <w:iCs/>
          <w:sz w:val="22"/>
          <w:szCs w:val="22"/>
        </w:rPr>
      </w:pPr>
      <w:r>
        <w:rPr>
          <w:i/>
          <w:iCs/>
          <w:sz w:val="22"/>
          <w:szCs w:val="22"/>
        </w:rPr>
        <w:t>Телефон</w:t>
      </w:r>
      <w:proofErr w:type="gramStart"/>
      <w:r>
        <w:rPr>
          <w:i/>
          <w:iCs/>
          <w:sz w:val="22"/>
          <w:szCs w:val="22"/>
        </w:rPr>
        <w:t>:018</w:t>
      </w:r>
      <w:proofErr w:type="gramEnd"/>
      <w:r>
        <w:rPr>
          <w:i/>
          <w:iCs/>
          <w:sz w:val="22"/>
          <w:szCs w:val="22"/>
        </w:rPr>
        <w:t>/4810-054, Факс:0184/810-055</w:t>
      </w:r>
    </w:p>
    <w:p w:rsidR="00A22E7D" w:rsidRDefault="00A22E7D" w:rsidP="00A22E7D">
      <w:pPr>
        <w:pStyle w:val="Standard"/>
      </w:pPr>
      <w:proofErr w:type="gramStart"/>
      <w:r>
        <w:rPr>
          <w:i/>
          <w:iCs/>
          <w:sz w:val="22"/>
          <w:szCs w:val="22"/>
        </w:rPr>
        <w:t>коjу</w:t>
      </w:r>
      <w:proofErr w:type="gramEnd"/>
      <w:r>
        <w:rPr>
          <w:i/>
          <w:iCs/>
          <w:sz w:val="22"/>
          <w:szCs w:val="22"/>
        </w:rPr>
        <w:t xml:space="preserve"> заступа начелница  Гордана Цветковић,</w:t>
      </w:r>
    </w:p>
    <w:p w:rsidR="00A22E7D" w:rsidRDefault="00A22E7D" w:rsidP="00A22E7D">
      <w:pPr>
        <w:pStyle w:val="Standard"/>
      </w:pPr>
      <w:r>
        <w:rPr>
          <w:i/>
          <w:iCs/>
          <w:sz w:val="22"/>
          <w:szCs w:val="22"/>
        </w:rPr>
        <w:t>(</w:t>
      </w:r>
      <w:proofErr w:type="gramStart"/>
      <w:r>
        <w:rPr>
          <w:i/>
          <w:iCs/>
          <w:sz w:val="22"/>
          <w:szCs w:val="22"/>
        </w:rPr>
        <w:t>у</w:t>
      </w:r>
      <w:proofErr w:type="gramEnd"/>
      <w:r>
        <w:rPr>
          <w:i/>
          <w:iCs/>
          <w:sz w:val="22"/>
          <w:szCs w:val="22"/>
        </w:rPr>
        <w:t xml:space="preserve"> даљем тексту:корисник услуга)</w:t>
      </w:r>
    </w:p>
    <w:p w:rsidR="00A22E7D" w:rsidRDefault="00A22E7D" w:rsidP="00A22E7D">
      <w:pPr>
        <w:pStyle w:val="Standard"/>
        <w:rPr>
          <w:i/>
          <w:iCs/>
          <w:sz w:val="22"/>
          <w:szCs w:val="22"/>
        </w:rPr>
      </w:pPr>
      <w:proofErr w:type="gramStart"/>
      <w:r>
        <w:rPr>
          <w:i/>
          <w:iCs/>
          <w:sz w:val="22"/>
          <w:szCs w:val="22"/>
        </w:rPr>
        <w:t>и</w:t>
      </w:r>
      <w:proofErr w:type="gramEnd"/>
    </w:p>
    <w:p w:rsidR="00A22E7D" w:rsidRDefault="00A22E7D" w:rsidP="00A22E7D">
      <w:pPr>
        <w:pStyle w:val="Standard"/>
        <w:rPr>
          <w:i/>
          <w:iCs/>
          <w:sz w:val="22"/>
          <w:szCs w:val="22"/>
        </w:rPr>
      </w:pPr>
      <w:r>
        <w:rPr>
          <w:i/>
          <w:iCs/>
          <w:sz w:val="22"/>
          <w:szCs w:val="22"/>
        </w:rPr>
        <w:t>________________________________________________________</w:t>
      </w:r>
    </w:p>
    <w:p w:rsidR="00A22E7D" w:rsidRDefault="00A22E7D" w:rsidP="00A22E7D">
      <w:pPr>
        <w:pStyle w:val="Standard"/>
      </w:pPr>
      <w:proofErr w:type="gramStart"/>
      <w:r>
        <w:rPr>
          <w:i/>
          <w:iCs/>
          <w:sz w:val="22"/>
          <w:szCs w:val="22"/>
        </w:rPr>
        <w:t>са</w:t>
      </w:r>
      <w:proofErr w:type="gramEnd"/>
      <w:r>
        <w:rPr>
          <w:i/>
          <w:iCs/>
          <w:sz w:val="22"/>
          <w:szCs w:val="22"/>
        </w:rPr>
        <w:t xml:space="preserve"> седиштем у ___________,  улица ___________________, ПИБ: _____________,  Матични број: _______,</w:t>
      </w:r>
    </w:p>
    <w:p w:rsidR="00A22E7D" w:rsidRDefault="00A22E7D" w:rsidP="00A22E7D">
      <w:pPr>
        <w:pStyle w:val="Standard"/>
      </w:pPr>
      <w:r>
        <w:rPr>
          <w:i/>
          <w:iCs/>
          <w:sz w:val="22"/>
          <w:szCs w:val="22"/>
        </w:rPr>
        <w:t>Број рачуна: _____________</w:t>
      </w:r>
    </w:p>
    <w:p w:rsidR="00A22E7D" w:rsidRDefault="00A22E7D" w:rsidP="00A22E7D">
      <w:pPr>
        <w:pStyle w:val="Standard"/>
      </w:pPr>
      <w:r>
        <w:rPr>
          <w:i/>
          <w:iCs/>
          <w:sz w:val="22"/>
          <w:szCs w:val="22"/>
        </w:rPr>
        <w:t>Телефон</w:t>
      </w:r>
      <w:proofErr w:type="gramStart"/>
      <w:r>
        <w:rPr>
          <w:i/>
          <w:iCs/>
          <w:sz w:val="22"/>
          <w:szCs w:val="22"/>
        </w:rPr>
        <w:t>:_</w:t>
      </w:r>
      <w:proofErr w:type="gramEnd"/>
      <w:r>
        <w:rPr>
          <w:i/>
          <w:iCs/>
          <w:sz w:val="22"/>
          <w:szCs w:val="22"/>
        </w:rPr>
        <w:t>_______________</w:t>
      </w:r>
    </w:p>
    <w:p w:rsidR="00A22E7D" w:rsidRDefault="00A22E7D" w:rsidP="00A22E7D">
      <w:pPr>
        <w:pStyle w:val="Standard"/>
      </w:pPr>
      <w:proofErr w:type="gramStart"/>
      <w:r>
        <w:rPr>
          <w:i/>
          <w:iCs/>
          <w:sz w:val="22"/>
          <w:szCs w:val="22"/>
        </w:rPr>
        <w:t>кога</w:t>
      </w:r>
      <w:proofErr w:type="gramEnd"/>
      <w:r>
        <w:rPr>
          <w:i/>
          <w:iCs/>
          <w:sz w:val="22"/>
          <w:szCs w:val="22"/>
        </w:rPr>
        <w:t xml:space="preserve"> заступа ___________________</w:t>
      </w:r>
    </w:p>
    <w:p w:rsidR="00A22E7D" w:rsidRDefault="00A22E7D" w:rsidP="00A22E7D">
      <w:pPr>
        <w:pStyle w:val="Standard"/>
        <w:rPr>
          <w:i/>
          <w:iCs/>
          <w:sz w:val="22"/>
          <w:szCs w:val="22"/>
        </w:rPr>
      </w:pPr>
      <w:r>
        <w:rPr>
          <w:i/>
          <w:iCs/>
          <w:sz w:val="22"/>
          <w:szCs w:val="22"/>
        </w:rPr>
        <w:t>(</w:t>
      </w:r>
      <w:proofErr w:type="gramStart"/>
      <w:r>
        <w:rPr>
          <w:i/>
          <w:iCs/>
          <w:sz w:val="22"/>
          <w:szCs w:val="22"/>
        </w:rPr>
        <w:t>у</w:t>
      </w:r>
      <w:proofErr w:type="gramEnd"/>
      <w:r>
        <w:rPr>
          <w:i/>
          <w:iCs/>
          <w:sz w:val="22"/>
          <w:szCs w:val="22"/>
        </w:rPr>
        <w:t xml:space="preserve"> даљем тексту: пружалац услуга),</w:t>
      </w:r>
    </w:p>
    <w:p w:rsidR="00A22E7D" w:rsidRDefault="00A22E7D" w:rsidP="00A22E7D">
      <w:pPr>
        <w:pStyle w:val="Standard"/>
        <w:rPr>
          <w:i/>
          <w:iCs/>
          <w:sz w:val="22"/>
          <w:szCs w:val="22"/>
        </w:rPr>
      </w:pPr>
    </w:p>
    <w:p w:rsidR="00A22E7D" w:rsidRDefault="00A22E7D" w:rsidP="00A22E7D">
      <w:pPr>
        <w:pStyle w:val="Standard"/>
        <w:rPr>
          <w:i/>
          <w:iCs/>
          <w:sz w:val="22"/>
          <w:szCs w:val="22"/>
        </w:rPr>
      </w:pPr>
      <w:r>
        <w:rPr>
          <w:i/>
          <w:iCs/>
          <w:sz w:val="22"/>
          <w:szCs w:val="22"/>
        </w:rPr>
        <w:t>Основ уговора:</w:t>
      </w:r>
    </w:p>
    <w:p w:rsidR="00A22E7D" w:rsidRDefault="00A22E7D" w:rsidP="00A22E7D">
      <w:pPr>
        <w:pStyle w:val="Standard"/>
      </w:pPr>
      <w:r>
        <w:rPr>
          <w:i/>
          <w:iCs/>
          <w:sz w:val="22"/>
          <w:szCs w:val="22"/>
        </w:rPr>
        <w:t xml:space="preserve">ЈН Број: </w:t>
      </w:r>
      <w:r>
        <w:rPr>
          <w:i/>
          <w:iCs/>
          <w:color w:val="FF0000"/>
          <w:sz w:val="22"/>
          <w:szCs w:val="22"/>
        </w:rPr>
        <w:t>404-2-98/2017-05</w:t>
      </w:r>
    </w:p>
    <w:p w:rsidR="00A22E7D" w:rsidRDefault="00A22E7D" w:rsidP="00A22E7D">
      <w:pPr>
        <w:pStyle w:val="Standard"/>
      </w:pPr>
      <w:proofErr w:type="gramStart"/>
      <w:r>
        <w:rPr>
          <w:i/>
          <w:iCs/>
          <w:sz w:val="22"/>
          <w:szCs w:val="22"/>
        </w:rPr>
        <w:t>Понуда изабраног понуђача бр.</w:t>
      </w:r>
      <w:proofErr w:type="gramEnd"/>
      <w:r>
        <w:rPr>
          <w:i/>
          <w:iCs/>
          <w:sz w:val="22"/>
          <w:szCs w:val="22"/>
        </w:rPr>
        <w:t xml:space="preserve"> ____________ </w:t>
      </w:r>
      <w:proofErr w:type="gramStart"/>
      <w:r>
        <w:rPr>
          <w:i/>
          <w:iCs/>
          <w:sz w:val="22"/>
          <w:szCs w:val="22"/>
        </w:rPr>
        <w:t>од</w:t>
      </w:r>
      <w:proofErr w:type="gramEnd"/>
      <w:r>
        <w:rPr>
          <w:i/>
          <w:iCs/>
          <w:sz w:val="22"/>
          <w:szCs w:val="22"/>
        </w:rPr>
        <w:t xml:space="preserve"> ______.2018.године.</w:t>
      </w:r>
    </w:p>
    <w:p w:rsidR="00A22E7D" w:rsidRDefault="00A22E7D" w:rsidP="00A22E7D">
      <w:pPr>
        <w:pStyle w:val="Standard"/>
        <w:rPr>
          <w:i/>
          <w:iCs/>
          <w:sz w:val="22"/>
          <w:szCs w:val="22"/>
        </w:rPr>
      </w:pPr>
    </w:p>
    <w:p w:rsidR="00A22E7D" w:rsidRDefault="00A22E7D" w:rsidP="00A22E7D">
      <w:pPr>
        <w:pStyle w:val="Textbody"/>
        <w:jc w:val="both"/>
        <w:rPr>
          <w:sz w:val="22"/>
          <w:szCs w:val="22"/>
        </w:rPr>
      </w:pPr>
      <w:r>
        <w:rPr>
          <w:sz w:val="22"/>
          <w:szCs w:val="22"/>
        </w:rPr>
        <w:t>Уговорене стране сагласно константују:</w:t>
      </w:r>
    </w:p>
    <w:p w:rsidR="00A22E7D" w:rsidRDefault="00A22E7D" w:rsidP="00A22E7D">
      <w:pPr>
        <w:pStyle w:val="Textbody"/>
        <w:jc w:val="both"/>
      </w:pPr>
      <w:r>
        <w:rPr>
          <w:sz w:val="22"/>
          <w:szCs w:val="22"/>
        </w:rPr>
        <w:t>-да је корисник услуга сагласно одредбама Закона о јавним набавкама („Службени гласник Републике Србије“, бр. 124/12, 14/15 и 68/15), на основу Позива за подношење понуда за јавну набавку ЈН</w:t>
      </w:r>
      <w:r>
        <w:rPr>
          <w:color w:val="FF0000"/>
          <w:sz w:val="22"/>
          <w:szCs w:val="22"/>
        </w:rPr>
        <w:t xml:space="preserve"> 404-2-16/2018-03, </w:t>
      </w:r>
      <w:r>
        <w:rPr>
          <w:sz w:val="22"/>
          <w:szCs w:val="22"/>
        </w:rPr>
        <w:t xml:space="preserve">спровео поступак јавне набавке израде друге </w:t>
      </w:r>
      <w:r>
        <w:rPr>
          <w:bCs/>
          <w:sz w:val="22"/>
          <w:szCs w:val="22"/>
        </w:rPr>
        <w:t>измене и допуне плана детаљне регулације радно – пословне зоне на југоисточном делу петље “Дољевац”</w:t>
      </w:r>
    </w:p>
    <w:p w:rsidR="00A22E7D" w:rsidRDefault="00A22E7D" w:rsidP="00A22E7D">
      <w:pPr>
        <w:pStyle w:val="Textbody"/>
        <w:jc w:val="both"/>
        <w:rPr>
          <w:sz w:val="22"/>
          <w:szCs w:val="22"/>
        </w:rPr>
      </w:pPr>
      <w:r>
        <w:rPr>
          <w:sz w:val="22"/>
          <w:szCs w:val="22"/>
        </w:rPr>
        <w:t xml:space="preserve">- </w:t>
      </w:r>
      <w:proofErr w:type="gramStart"/>
      <w:r>
        <w:rPr>
          <w:sz w:val="22"/>
          <w:szCs w:val="22"/>
        </w:rPr>
        <w:t>да</w:t>
      </w:r>
      <w:proofErr w:type="gramEnd"/>
      <w:r>
        <w:rPr>
          <w:sz w:val="22"/>
          <w:szCs w:val="22"/>
        </w:rPr>
        <w:t xml:space="preserve"> је пружалац услуга доставио понуду за јавну набавку бр. ____________________ </w:t>
      </w:r>
      <w:proofErr w:type="gramStart"/>
      <w:r>
        <w:rPr>
          <w:sz w:val="22"/>
          <w:szCs w:val="22"/>
        </w:rPr>
        <w:t>од</w:t>
      </w:r>
      <w:proofErr w:type="gramEnd"/>
      <w:r>
        <w:rPr>
          <w:sz w:val="22"/>
          <w:szCs w:val="22"/>
        </w:rPr>
        <w:t xml:space="preserve"> _________________године, евидентирану код корисника услуга под бројем ________________ од _____________године, која се налази у прилогу уговора и саставни је део овог уговора.</w:t>
      </w:r>
    </w:p>
    <w:p w:rsidR="00A22E7D" w:rsidRDefault="00A22E7D" w:rsidP="00A22E7D">
      <w:pPr>
        <w:pStyle w:val="Textbody"/>
        <w:jc w:val="both"/>
        <w:rPr>
          <w:sz w:val="22"/>
          <w:szCs w:val="22"/>
        </w:rPr>
      </w:pPr>
      <w:r>
        <w:rPr>
          <w:sz w:val="22"/>
          <w:szCs w:val="22"/>
        </w:rPr>
        <w:t xml:space="preserve">- </w:t>
      </w:r>
      <w:proofErr w:type="gramStart"/>
      <w:r>
        <w:rPr>
          <w:sz w:val="22"/>
          <w:szCs w:val="22"/>
        </w:rPr>
        <w:t>да</w:t>
      </w:r>
      <w:proofErr w:type="gramEnd"/>
      <w:r>
        <w:rPr>
          <w:sz w:val="22"/>
          <w:szCs w:val="22"/>
        </w:rPr>
        <w:t xml:space="preserve"> је корисник услуга, на основу понуде пружаоца услуга и Одлуке о додели уговора бр. ___________________ </w:t>
      </w:r>
      <w:proofErr w:type="gramStart"/>
      <w:r>
        <w:rPr>
          <w:sz w:val="22"/>
          <w:szCs w:val="22"/>
        </w:rPr>
        <w:t>од</w:t>
      </w:r>
      <w:proofErr w:type="gramEnd"/>
      <w:r>
        <w:rPr>
          <w:sz w:val="22"/>
          <w:szCs w:val="22"/>
        </w:rPr>
        <w:t xml:space="preserve"> ___________2018.године изабрао пружаоца услуга, по спроведеном поступку јавне набавке мале вредности.</w:t>
      </w:r>
    </w:p>
    <w:p w:rsidR="00A22E7D" w:rsidRDefault="00A22E7D" w:rsidP="00A22E7D">
      <w:pPr>
        <w:pStyle w:val="Standard"/>
        <w:jc w:val="center"/>
        <w:rPr>
          <w:b/>
        </w:rPr>
      </w:pPr>
      <w:r>
        <w:rPr>
          <w:b/>
        </w:rPr>
        <w:t>Предмет</w:t>
      </w:r>
    </w:p>
    <w:p w:rsidR="00A22E7D" w:rsidRDefault="00A22E7D" w:rsidP="00A22E7D">
      <w:pPr>
        <w:pStyle w:val="Standard"/>
        <w:tabs>
          <w:tab w:val="left" w:pos="5520"/>
        </w:tabs>
        <w:rPr>
          <w:b/>
        </w:rPr>
      </w:pPr>
      <w:r>
        <w:rPr>
          <w:b/>
        </w:rPr>
        <w:lastRenderedPageBreak/>
        <w:tab/>
      </w:r>
    </w:p>
    <w:p w:rsidR="00A22E7D" w:rsidRDefault="00A22E7D" w:rsidP="00A22E7D">
      <w:pPr>
        <w:pStyle w:val="Standard"/>
        <w:jc w:val="center"/>
        <w:rPr>
          <w:sz w:val="22"/>
          <w:szCs w:val="22"/>
        </w:rPr>
      </w:pPr>
      <w:proofErr w:type="gramStart"/>
      <w:r>
        <w:rPr>
          <w:sz w:val="22"/>
          <w:szCs w:val="22"/>
        </w:rPr>
        <w:t>Члан 1.</w:t>
      </w:r>
      <w:proofErr w:type="gramEnd"/>
    </w:p>
    <w:p w:rsidR="00A22E7D" w:rsidRDefault="00A22E7D" w:rsidP="00A22E7D">
      <w:pPr>
        <w:pStyle w:val="Standard"/>
        <w:jc w:val="both"/>
      </w:pPr>
      <w:r>
        <w:rPr>
          <w:sz w:val="22"/>
          <w:szCs w:val="22"/>
        </w:rPr>
        <w:tab/>
        <w:t xml:space="preserve">Предмет овог уговора је  пружањe услуга израде друге измене </w:t>
      </w:r>
      <w:r>
        <w:rPr>
          <w:bCs/>
          <w:sz w:val="22"/>
          <w:szCs w:val="22"/>
        </w:rPr>
        <w:t>и допуне Плана детаљне регулације радно – пословне зоне на југоисточном делу петље “Дољевац”</w:t>
      </w:r>
      <w:r>
        <w:rPr>
          <w:sz w:val="22"/>
          <w:szCs w:val="22"/>
        </w:rPr>
        <w:t>, наведене у понуди од _____.____.2018.године, која је саставни део овог уговора</w:t>
      </w:r>
      <w:r>
        <w:rPr>
          <w:color w:val="FF0000"/>
          <w:sz w:val="22"/>
          <w:szCs w:val="22"/>
        </w:rPr>
        <w:t>.</w:t>
      </w:r>
    </w:p>
    <w:p w:rsidR="00A22E7D" w:rsidRDefault="00A22E7D" w:rsidP="00A22E7D">
      <w:pPr>
        <w:pStyle w:val="Standard"/>
        <w:jc w:val="both"/>
        <w:rPr>
          <w:color w:val="FF0000"/>
          <w:sz w:val="22"/>
          <w:szCs w:val="22"/>
        </w:rPr>
      </w:pPr>
    </w:p>
    <w:p w:rsidR="00A22E7D" w:rsidRDefault="00A22E7D" w:rsidP="00A22E7D">
      <w:pPr>
        <w:pStyle w:val="Standard"/>
        <w:jc w:val="both"/>
        <w:rPr>
          <w:color w:val="FF0000"/>
          <w:sz w:val="22"/>
          <w:szCs w:val="22"/>
        </w:rPr>
      </w:pPr>
    </w:p>
    <w:p w:rsidR="00A22E7D" w:rsidRDefault="00A22E7D" w:rsidP="00A22E7D">
      <w:pPr>
        <w:pStyle w:val="Standard"/>
        <w:jc w:val="both"/>
        <w:rPr>
          <w:color w:val="FF0000"/>
          <w:sz w:val="22"/>
          <w:szCs w:val="22"/>
        </w:rPr>
      </w:pPr>
    </w:p>
    <w:p w:rsidR="00A22E7D" w:rsidRDefault="00A22E7D" w:rsidP="00A22E7D">
      <w:pPr>
        <w:pStyle w:val="Standard"/>
        <w:jc w:val="both"/>
        <w:rPr>
          <w:color w:val="FF0000"/>
          <w:sz w:val="22"/>
          <w:szCs w:val="22"/>
        </w:rPr>
      </w:pPr>
    </w:p>
    <w:p w:rsidR="00A22E7D" w:rsidRDefault="00A22E7D" w:rsidP="00A22E7D">
      <w:pPr>
        <w:pStyle w:val="Standard"/>
        <w:jc w:val="both"/>
        <w:rPr>
          <w:color w:val="FF0000"/>
          <w:sz w:val="22"/>
          <w:szCs w:val="22"/>
        </w:rPr>
      </w:pPr>
    </w:p>
    <w:p w:rsidR="00A22E7D" w:rsidRDefault="00A22E7D" w:rsidP="00A22E7D">
      <w:pPr>
        <w:pStyle w:val="Standard"/>
        <w:jc w:val="center"/>
      </w:pPr>
      <w:r>
        <w:rPr>
          <w:b/>
        </w:rPr>
        <w:t xml:space="preserve">Цена услуга - </w:t>
      </w:r>
      <w:r>
        <w:rPr>
          <w:b/>
          <w:sz w:val="22"/>
          <w:szCs w:val="22"/>
        </w:rPr>
        <w:t>Вредност уговора</w:t>
      </w:r>
    </w:p>
    <w:p w:rsidR="00A22E7D" w:rsidRDefault="00A22E7D" w:rsidP="00A22E7D">
      <w:pPr>
        <w:pStyle w:val="Standard"/>
        <w:jc w:val="center"/>
        <w:rPr>
          <w:b/>
        </w:rPr>
      </w:pPr>
    </w:p>
    <w:p w:rsidR="00A22E7D" w:rsidRDefault="00A22E7D" w:rsidP="00A22E7D">
      <w:pPr>
        <w:pStyle w:val="Standard"/>
        <w:jc w:val="center"/>
        <w:rPr>
          <w:sz w:val="22"/>
          <w:szCs w:val="22"/>
        </w:rPr>
      </w:pPr>
      <w:proofErr w:type="gramStart"/>
      <w:r>
        <w:rPr>
          <w:sz w:val="22"/>
          <w:szCs w:val="22"/>
        </w:rPr>
        <w:t>Члан 2.</w:t>
      </w:r>
      <w:proofErr w:type="gramEnd"/>
    </w:p>
    <w:p w:rsidR="00A22E7D" w:rsidRDefault="00A22E7D" w:rsidP="00A22E7D">
      <w:pPr>
        <w:pStyle w:val="Standard"/>
        <w:spacing w:line="100" w:lineRule="atLeast"/>
        <w:jc w:val="both"/>
      </w:pPr>
      <w:r>
        <w:rPr>
          <w:sz w:val="22"/>
          <w:szCs w:val="22"/>
        </w:rPr>
        <w:tab/>
        <w:t xml:space="preserve">Укупна цена услуге </w:t>
      </w:r>
      <w:r>
        <w:rPr>
          <w:bCs/>
          <w:sz w:val="22"/>
          <w:szCs w:val="22"/>
        </w:rPr>
        <w:t>Друге Измене и допуне Плана детаљне регулације радно – пословне зоне на југоисточном делу петље “Дољевац”</w:t>
      </w:r>
      <w:r>
        <w:rPr>
          <w:sz w:val="22"/>
          <w:szCs w:val="22"/>
        </w:rPr>
        <w:t xml:space="preserve">, износи  ____________ динара, без ПДВ-а, тј. __________________ </w:t>
      </w:r>
      <w:proofErr w:type="gramStart"/>
      <w:r>
        <w:rPr>
          <w:sz w:val="22"/>
          <w:szCs w:val="22"/>
        </w:rPr>
        <w:t>са</w:t>
      </w:r>
      <w:proofErr w:type="gramEnd"/>
      <w:r>
        <w:rPr>
          <w:sz w:val="22"/>
          <w:szCs w:val="22"/>
        </w:rPr>
        <w:t xml:space="preserve"> ПДВ-ом.</w:t>
      </w:r>
    </w:p>
    <w:p w:rsidR="00A22E7D" w:rsidRDefault="00A22E7D" w:rsidP="00A22E7D">
      <w:pPr>
        <w:pStyle w:val="Standard"/>
        <w:ind w:left="90" w:firstLine="720"/>
        <w:jc w:val="both"/>
        <w:rPr>
          <w:sz w:val="22"/>
          <w:szCs w:val="22"/>
        </w:rPr>
      </w:pPr>
      <w:proofErr w:type="gramStart"/>
      <w:r>
        <w:rPr>
          <w:sz w:val="22"/>
          <w:szCs w:val="22"/>
        </w:rPr>
        <w:t>Вредност услуге је фиксна и не може се мењати.</w:t>
      </w:r>
      <w:proofErr w:type="gramEnd"/>
    </w:p>
    <w:p w:rsidR="00A22E7D" w:rsidRDefault="00A22E7D" w:rsidP="00A22E7D">
      <w:pPr>
        <w:pStyle w:val="Standard"/>
        <w:rPr>
          <w:sz w:val="22"/>
          <w:szCs w:val="22"/>
        </w:rPr>
      </w:pPr>
    </w:p>
    <w:p w:rsidR="00A22E7D" w:rsidRDefault="00A22E7D" w:rsidP="00A22E7D">
      <w:pPr>
        <w:pStyle w:val="Standard"/>
        <w:jc w:val="center"/>
        <w:rPr>
          <w:b/>
          <w:sz w:val="22"/>
          <w:szCs w:val="22"/>
        </w:rPr>
      </w:pPr>
      <w:r>
        <w:rPr>
          <w:b/>
          <w:sz w:val="22"/>
          <w:szCs w:val="22"/>
        </w:rPr>
        <w:t>Средства обезбеђења</w:t>
      </w:r>
    </w:p>
    <w:p w:rsidR="00A22E7D" w:rsidRDefault="00A22E7D" w:rsidP="00A22E7D">
      <w:pPr>
        <w:pStyle w:val="Standard"/>
        <w:ind w:left="90" w:firstLine="720"/>
        <w:jc w:val="center"/>
        <w:rPr>
          <w:b/>
          <w:sz w:val="22"/>
          <w:szCs w:val="22"/>
        </w:rPr>
      </w:pPr>
    </w:p>
    <w:p w:rsidR="00A22E7D" w:rsidRDefault="00A22E7D" w:rsidP="00A22E7D">
      <w:pPr>
        <w:pStyle w:val="Standard"/>
        <w:jc w:val="center"/>
        <w:rPr>
          <w:sz w:val="22"/>
          <w:szCs w:val="22"/>
        </w:rPr>
      </w:pPr>
      <w:proofErr w:type="gramStart"/>
      <w:r>
        <w:rPr>
          <w:sz w:val="22"/>
          <w:szCs w:val="22"/>
        </w:rPr>
        <w:t>Члан 3.</w:t>
      </w:r>
      <w:proofErr w:type="gramEnd"/>
    </w:p>
    <w:p w:rsidR="00A22E7D" w:rsidRDefault="00A22E7D" w:rsidP="00A22E7D">
      <w:pPr>
        <w:pStyle w:val="Standard"/>
        <w:ind w:left="90" w:firstLine="720"/>
        <w:rPr>
          <w:sz w:val="22"/>
          <w:szCs w:val="22"/>
        </w:rPr>
      </w:pPr>
    </w:p>
    <w:p w:rsidR="00A22E7D" w:rsidRDefault="00A22E7D" w:rsidP="00A22E7D">
      <w:pPr>
        <w:pStyle w:val="Standard"/>
        <w:ind w:firstLine="720"/>
        <w:jc w:val="both"/>
      </w:pPr>
      <w:r>
        <w:t>Пружалац услуге</w:t>
      </w:r>
      <w:r>
        <w:rPr>
          <w:rFonts w:ascii="TimesNewRoman" w:hAnsi="TimesNewRoman" w:cs="TimesNewRoman"/>
          <w:lang w:val="ru-RU"/>
        </w:rPr>
        <w:t xml:space="preserve"> се обавезује да при потписивању овог уговора или најкасније у року од 7 (седам) дана од потписивања овог уговора преда Наручиоцу банкарску гаранцију за добро извршење посла, са роком важења 180 дана рачунајући од дана закучења уговора</w:t>
      </w:r>
      <w:proofErr w:type="gramStart"/>
      <w:r>
        <w:rPr>
          <w:rFonts w:ascii="TimesNewRoman" w:hAnsi="TimesNewRoman" w:cs="TimesNewRoman"/>
          <w:lang w:val="ru-RU"/>
        </w:rPr>
        <w:t>, ,</w:t>
      </w:r>
      <w:proofErr w:type="gramEnd"/>
      <w:r>
        <w:rPr>
          <w:rFonts w:ascii="TimesNewRoman" w:hAnsi="TimesNewRoman" w:cs="TimesNewRoman"/>
          <w:lang w:val="ru-RU"/>
        </w:rPr>
        <w:t xml:space="preserve"> која мора бити неопозива, безусловна, платива на први позив, без приговора у износу од 10 % од вредности уговора без ПДВ-а, а у корист Наручиоца.</w:t>
      </w:r>
    </w:p>
    <w:p w:rsidR="00A22E7D" w:rsidRDefault="00A22E7D" w:rsidP="00A22E7D">
      <w:pPr>
        <w:pStyle w:val="Standard"/>
        <w:ind w:firstLine="720"/>
        <w:jc w:val="both"/>
      </w:pPr>
      <w:r>
        <w:rPr>
          <w:bCs/>
          <w:lang w:val="ru-RU"/>
        </w:rPr>
        <w:t xml:space="preserve">Ако се у року реализације уговора промене рокови за извршење уговорне обавезе, </w:t>
      </w:r>
      <w:r>
        <w:t>Пружалац услуге</w:t>
      </w:r>
      <w:r>
        <w:rPr>
          <w:rFonts w:ascii="TimesNewRoman" w:hAnsi="TimesNewRoman" w:cs="TimesNewRoman"/>
          <w:lang w:val="ru-RU"/>
        </w:rPr>
        <w:t xml:space="preserve"> </w:t>
      </w:r>
      <w:r>
        <w:rPr>
          <w:bCs/>
          <w:lang w:val="ru-RU"/>
        </w:rPr>
        <w:t>се обавезује да продужи важност средстава финансијског обезбеђења за период за колико је продужен рок извршења уговорне обавезе и ако га о томе Наручилац писмено не опомене.</w:t>
      </w:r>
    </w:p>
    <w:p w:rsidR="00A22E7D" w:rsidRDefault="00A22E7D" w:rsidP="00A22E7D">
      <w:pPr>
        <w:pStyle w:val="Standard"/>
        <w:spacing w:after="120"/>
        <w:ind w:firstLine="720"/>
        <w:jc w:val="both"/>
      </w:pPr>
      <w:r>
        <w:rPr>
          <w:iCs/>
          <w:lang w:val="ru-RU"/>
        </w:rPr>
        <w:t xml:space="preserve">Наручилац ће уновчити банкарску гаранцију за добро извршење посла у случају да </w:t>
      </w:r>
      <w:r>
        <w:t>Пружалац услуге</w:t>
      </w:r>
      <w:r>
        <w:rPr>
          <w:rFonts w:ascii="TimesNewRoman" w:hAnsi="TimesNewRoman" w:cs="TimesNewRoman"/>
          <w:lang w:val="ru-RU"/>
        </w:rPr>
        <w:t xml:space="preserve"> </w:t>
      </w:r>
      <w:r>
        <w:rPr>
          <w:iCs/>
          <w:lang w:val="ru-RU"/>
        </w:rPr>
        <w:t>не буде извршавао своје уговорне обавезе у роковима и на начин предвиђен уговором.</w:t>
      </w:r>
    </w:p>
    <w:p w:rsidR="00A22E7D" w:rsidRDefault="00A22E7D" w:rsidP="00A22E7D">
      <w:pPr>
        <w:pStyle w:val="Standard"/>
        <w:jc w:val="center"/>
        <w:rPr>
          <w:b/>
          <w:sz w:val="22"/>
          <w:szCs w:val="22"/>
        </w:rPr>
      </w:pPr>
      <w:r>
        <w:rPr>
          <w:b/>
          <w:sz w:val="22"/>
          <w:szCs w:val="22"/>
        </w:rPr>
        <w:t>Рок израде</w:t>
      </w:r>
    </w:p>
    <w:p w:rsidR="00A22E7D" w:rsidRDefault="00A22E7D" w:rsidP="00A22E7D">
      <w:pPr>
        <w:pStyle w:val="Standard"/>
        <w:jc w:val="center"/>
        <w:rPr>
          <w:b/>
          <w:sz w:val="22"/>
          <w:szCs w:val="22"/>
        </w:rPr>
      </w:pPr>
    </w:p>
    <w:p w:rsidR="00A22E7D" w:rsidRDefault="00A22E7D" w:rsidP="00A22E7D">
      <w:pPr>
        <w:pStyle w:val="Standard"/>
        <w:jc w:val="center"/>
        <w:rPr>
          <w:sz w:val="22"/>
          <w:szCs w:val="22"/>
        </w:rPr>
      </w:pPr>
      <w:proofErr w:type="gramStart"/>
      <w:r>
        <w:rPr>
          <w:sz w:val="22"/>
          <w:szCs w:val="22"/>
        </w:rPr>
        <w:t>Члан 4.</w:t>
      </w:r>
      <w:proofErr w:type="gramEnd"/>
    </w:p>
    <w:p w:rsidR="00A22E7D" w:rsidRDefault="00A22E7D" w:rsidP="00A22E7D">
      <w:pPr>
        <w:pStyle w:val="Standard"/>
        <w:ind w:left="90" w:firstLine="720"/>
        <w:rPr>
          <w:sz w:val="22"/>
          <w:szCs w:val="22"/>
        </w:rPr>
      </w:pPr>
    </w:p>
    <w:p w:rsidR="00A22E7D" w:rsidRDefault="00A22E7D" w:rsidP="00A22E7D">
      <w:pPr>
        <w:pStyle w:val="Standard"/>
        <w:ind w:left="90" w:firstLine="720"/>
        <w:jc w:val="both"/>
      </w:pPr>
      <w:r>
        <w:rPr>
          <w:sz w:val="22"/>
          <w:szCs w:val="22"/>
        </w:rPr>
        <w:t>Рок израде друге измене и допуне плана</w:t>
      </w:r>
      <w:r>
        <w:rPr>
          <w:bCs/>
          <w:sz w:val="22"/>
          <w:szCs w:val="22"/>
        </w:rPr>
        <w:t xml:space="preserve"> детаљне регулације радно – пословне зоне на југоисточном делу петље “Дољевац”</w:t>
      </w:r>
      <w:r>
        <w:rPr>
          <w:sz w:val="22"/>
          <w:szCs w:val="22"/>
        </w:rPr>
        <w:t>детаљних регулација, утврђују се на следећи начин:</w:t>
      </w:r>
    </w:p>
    <w:p w:rsidR="00A22E7D" w:rsidRDefault="00A22E7D" w:rsidP="00A22E7D">
      <w:pPr>
        <w:pStyle w:val="Standard"/>
        <w:ind w:left="90" w:firstLine="720"/>
        <w:jc w:val="both"/>
        <w:rPr>
          <w:sz w:val="22"/>
          <w:szCs w:val="22"/>
        </w:rPr>
      </w:pPr>
      <w:r>
        <w:rPr>
          <w:sz w:val="22"/>
          <w:szCs w:val="22"/>
        </w:rPr>
        <w:t>-</w:t>
      </w:r>
      <w:r>
        <w:rPr>
          <w:sz w:val="22"/>
          <w:szCs w:val="22"/>
        </w:rPr>
        <w:tab/>
      </w:r>
      <w:proofErr w:type="gramStart"/>
      <w:r>
        <w:rPr>
          <w:sz w:val="22"/>
          <w:szCs w:val="22"/>
        </w:rPr>
        <w:t>рок</w:t>
      </w:r>
      <w:proofErr w:type="gramEnd"/>
      <w:r>
        <w:rPr>
          <w:sz w:val="22"/>
          <w:szCs w:val="22"/>
        </w:rPr>
        <w:t xml:space="preserve"> за предају материјала за потребе спровођења процедура раног јавног увида износи до 30 дана од дана потписивања уговора;</w:t>
      </w:r>
    </w:p>
    <w:p w:rsidR="00A22E7D" w:rsidRDefault="00A22E7D" w:rsidP="00A22E7D">
      <w:pPr>
        <w:pStyle w:val="Standard"/>
        <w:ind w:left="90" w:firstLine="720"/>
        <w:jc w:val="both"/>
        <w:rPr>
          <w:sz w:val="22"/>
          <w:szCs w:val="22"/>
        </w:rPr>
      </w:pPr>
      <w:r>
        <w:rPr>
          <w:sz w:val="22"/>
          <w:szCs w:val="22"/>
        </w:rPr>
        <w:t>-</w:t>
      </w:r>
      <w:r>
        <w:rPr>
          <w:sz w:val="22"/>
          <w:szCs w:val="22"/>
        </w:rPr>
        <w:tab/>
        <w:t>30 дана за фазу нарта плана</w:t>
      </w:r>
    </w:p>
    <w:p w:rsidR="00A22E7D" w:rsidRDefault="00A22E7D" w:rsidP="00A22E7D">
      <w:pPr>
        <w:pStyle w:val="Standard"/>
        <w:ind w:left="90" w:firstLine="720"/>
        <w:jc w:val="both"/>
        <w:rPr>
          <w:sz w:val="22"/>
          <w:szCs w:val="22"/>
        </w:rPr>
      </w:pPr>
      <w:proofErr w:type="gramStart"/>
      <w:r>
        <w:rPr>
          <w:sz w:val="22"/>
          <w:szCs w:val="22"/>
        </w:rPr>
        <w:t>Сходно члану 115.</w:t>
      </w:r>
      <w:proofErr w:type="gramEnd"/>
      <w:r>
        <w:rPr>
          <w:sz w:val="22"/>
          <w:szCs w:val="22"/>
        </w:rPr>
        <w:t xml:space="preserve"> ЗЈН, измену током </w:t>
      </w:r>
      <w:proofErr w:type="gramStart"/>
      <w:r>
        <w:rPr>
          <w:sz w:val="22"/>
          <w:szCs w:val="22"/>
        </w:rPr>
        <w:t>трајања  уговора</w:t>
      </w:r>
      <w:proofErr w:type="gramEnd"/>
      <w:r>
        <w:rPr>
          <w:sz w:val="22"/>
          <w:szCs w:val="22"/>
        </w:rPr>
        <w:t xml:space="preserve">, Наручилац може дозволити на основу образложеног писаног захтева Пружаоца услуге,  из  објективних разлога на које Пружалац услуге није могао  утицати. </w:t>
      </w:r>
      <w:proofErr w:type="gramStart"/>
      <w:r>
        <w:rPr>
          <w:sz w:val="22"/>
          <w:szCs w:val="22"/>
        </w:rPr>
        <w:t>Продужење рока одређује се према трајању сметње.</w:t>
      </w:r>
      <w:proofErr w:type="gramEnd"/>
    </w:p>
    <w:p w:rsidR="00A22E7D" w:rsidRDefault="00A22E7D" w:rsidP="00A22E7D">
      <w:pPr>
        <w:pStyle w:val="Standard"/>
        <w:jc w:val="both"/>
        <w:rPr>
          <w:color w:val="FF0000"/>
          <w:sz w:val="22"/>
          <w:szCs w:val="22"/>
        </w:rPr>
      </w:pPr>
    </w:p>
    <w:p w:rsidR="00A22E7D" w:rsidRDefault="00A22E7D" w:rsidP="00A22E7D">
      <w:pPr>
        <w:pStyle w:val="Standard"/>
        <w:jc w:val="center"/>
        <w:rPr>
          <w:b/>
          <w:sz w:val="22"/>
          <w:szCs w:val="22"/>
        </w:rPr>
      </w:pPr>
      <w:r>
        <w:rPr>
          <w:b/>
          <w:sz w:val="22"/>
          <w:szCs w:val="22"/>
        </w:rPr>
        <w:lastRenderedPageBreak/>
        <w:t>Начин плаћања и рок израде</w:t>
      </w:r>
    </w:p>
    <w:p w:rsidR="00A22E7D" w:rsidRDefault="00A22E7D" w:rsidP="00A22E7D">
      <w:pPr>
        <w:pStyle w:val="Standard"/>
        <w:ind w:left="90" w:firstLine="720"/>
        <w:rPr>
          <w:sz w:val="22"/>
          <w:szCs w:val="22"/>
        </w:rPr>
      </w:pPr>
    </w:p>
    <w:p w:rsidR="00A22E7D" w:rsidRDefault="00A22E7D" w:rsidP="00A22E7D">
      <w:pPr>
        <w:pStyle w:val="Standard"/>
        <w:jc w:val="center"/>
        <w:rPr>
          <w:sz w:val="22"/>
          <w:szCs w:val="22"/>
        </w:rPr>
      </w:pPr>
      <w:proofErr w:type="gramStart"/>
      <w:r>
        <w:rPr>
          <w:sz w:val="22"/>
          <w:szCs w:val="22"/>
        </w:rPr>
        <w:t>Члан 5.</w:t>
      </w:r>
      <w:proofErr w:type="gramEnd"/>
    </w:p>
    <w:p w:rsidR="00A22E7D" w:rsidRDefault="00A22E7D" w:rsidP="00A22E7D">
      <w:pPr>
        <w:pStyle w:val="Standard"/>
        <w:ind w:firstLine="720"/>
        <w:jc w:val="both"/>
        <w:rPr>
          <w:iCs/>
          <w:sz w:val="22"/>
          <w:szCs w:val="22"/>
        </w:rPr>
      </w:pPr>
      <w:r>
        <w:rPr>
          <w:iCs/>
          <w:sz w:val="22"/>
          <w:szCs w:val="22"/>
        </w:rPr>
        <w:t xml:space="preserve">Уговорне стране су сагласне да се плаћање по овом уговору </w:t>
      </w:r>
      <w:proofErr w:type="gramStart"/>
      <w:r>
        <w:rPr>
          <w:iCs/>
          <w:sz w:val="22"/>
          <w:szCs w:val="22"/>
        </w:rPr>
        <w:t>изврши  на</w:t>
      </w:r>
      <w:proofErr w:type="gramEnd"/>
      <w:r>
        <w:rPr>
          <w:iCs/>
          <w:sz w:val="22"/>
          <w:szCs w:val="22"/>
        </w:rPr>
        <w:t xml:space="preserve"> слледећи начин:</w:t>
      </w:r>
    </w:p>
    <w:p w:rsidR="00A22E7D" w:rsidRDefault="00A22E7D" w:rsidP="00D8310D">
      <w:pPr>
        <w:pStyle w:val="ListParagraph"/>
        <w:numPr>
          <w:ilvl w:val="0"/>
          <w:numId w:val="45"/>
        </w:numPr>
        <w:spacing w:after="0" w:line="240" w:lineRule="auto"/>
        <w:jc w:val="both"/>
        <w:rPr>
          <w:rFonts w:ascii="Times New Roman" w:hAnsi="Times New Roman"/>
        </w:rPr>
      </w:pPr>
      <w:r>
        <w:rPr>
          <w:rFonts w:ascii="Times New Roman" w:hAnsi="Times New Roman"/>
        </w:rPr>
        <w:t>40% по верификацији фазе раног јавног увида</w:t>
      </w:r>
    </w:p>
    <w:p w:rsidR="00A22E7D" w:rsidRDefault="00A22E7D" w:rsidP="00D8310D">
      <w:pPr>
        <w:pStyle w:val="ListParagraph"/>
        <w:numPr>
          <w:ilvl w:val="0"/>
          <w:numId w:val="7"/>
        </w:numPr>
        <w:spacing w:after="0" w:line="240" w:lineRule="auto"/>
        <w:jc w:val="both"/>
        <w:rPr>
          <w:rFonts w:ascii="Times New Roman" w:hAnsi="Times New Roman"/>
        </w:rPr>
      </w:pPr>
      <w:r>
        <w:rPr>
          <w:rFonts w:ascii="Times New Roman" w:hAnsi="Times New Roman"/>
        </w:rPr>
        <w:t>40% по верификацији фазе нацрта плана</w:t>
      </w:r>
    </w:p>
    <w:p w:rsidR="00A22E7D" w:rsidRDefault="00A22E7D" w:rsidP="00A22E7D">
      <w:pPr>
        <w:pStyle w:val="Standard"/>
        <w:jc w:val="both"/>
      </w:pPr>
      <w:r>
        <w:rPr>
          <w:sz w:val="22"/>
          <w:szCs w:val="22"/>
        </w:rPr>
        <w:t>-</w:t>
      </w:r>
      <w:r>
        <w:rPr>
          <w:sz w:val="22"/>
          <w:szCs w:val="22"/>
        </w:rPr>
        <w:tab/>
        <w:t>20% по усвајању плана, од стране Скупштине општине.</w:t>
      </w:r>
    </w:p>
    <w:p w:rsidR="00A22E7D" w:rsidRDefault="00A22E7D" w:rsidP="00A22E7D">
      <w:pPr>
        <w:pStyle w:val="Standard"/>
        <w:ind w:firstLine="720"/>
        <w:jc w:val="both"/>
        <w:rPr>
          <w:iCs/>
          <w:sz w:val="22"/>
          <w:szCs w:val="22"/>
        </w:rPr>
      </w:pPr>
      <w:proofErr w:type="gramStart"/>
      <w:r>
        <w:rPr>
          <w:iCs/>
          <w:sz w:val="22"/>
          <w:szCs w:val="22"/>
        </w:rPr>
        <w:t>Уколико Наручилац делимично оспори испостављену фактуру, дужан је да исплатити неспорни део исте.</w:t>
      </w:r>
      <w:proofErr w:type="gramEnd"/>
    </w:p>
    <w:p w:rsidR="00A22E7D" w:rsidRDefault="00A22E7D" w:rsidP="00A22E7D">
      <w:pPr>
        <w:pStyle w:val="Standard"/>
        <w:ind w:firstLine="720"/>
        <w:jc w:val="both"/>
        <w:rPr>
          <w:iCs/>
          <w:sz w:val="22"/>
          <w:szCs w:val="22"/>
        </w:rPr>
      </w:pPr>
      <w:proofErr w:type="gramStart"/>
      <w:r>
        <w:rPr>
          <w:iCs/>
          <w:sz w:val="22"/>
          <w:szCs w:val="22"/>
        </w:rPr>
        <w:t>Уговорени рок се може продужити на захтев понуђача, стим што је понуђач дужан да уз захтев за продужење рока приложи одговарајуће доказе за продужење рока.</w:t>
      </w:r>
      <w:proofErr w:type="gramEnd"/>
    </w:p>
    <w:p w:rsidR="00A22E7D" w:rsidRDefault="00A22E7D" w:rsidP="00A22E7D">
      <w:pPr>
        <w:pStyle w:val="Standard"/>
        <w:ind w:firstLine="720"/>
        <w:jc w:val="both"/>
        <w:rPr>
          <w:iCs/>
          <w:sz w:val="22"/>
          <w:szCs w:val="22"/>
        </w:rPr>
      </w:pPr>
      <w:proofErr w:type="gramStart"/>
      <w:r>
        <w:rPr>
          <w:iCs/>
          <w:sz w:val="22"/>
          <w:szCs w:val="22"/>
        </w:rPr>
        <w:t>Поступање Пружаоца услуга по извештају Комисије за планове, израда финалне верзије планова и слично, дефинисани су и поштоваће се у складу са Законом о планирању и изградњи.</w:t>
      </w:r>
      <w:proofErr w:type="gramEnd"/>
    </w:p>
    <w:p w:rsidR="00A22E7D" w:rsidRDefault="00A22E7D" w:rsidP="00A22E7D">
      <w:pPr>
        <w:pStyle w:val="Standard"/>
        <w:ind w:left="90" w:firstLine="720"/>
        <w:jc w:val="both"/>
        <w:rPr>
          <w:color w:val="FF0000"/>
          <w:sz w:val="22"/>
          <w:szCs w:val="22"/>
        </w:rPr>
      </w:pPr>
    </w:p>
    <w:p w:rsidR="00A22E7D" w:rsidRDefault="00A22E7D" w:rsidP="00A22E7D">
      <w:pPr>
        <w:pStyle w:val="Standard"/>
        <w:jc w:val="center"/>
        <w:rPr>
          <w:b/>
          <w:sz w:val="22"/>
          <w:szCs w:val="22"/>
        </w:rPr>
      </w:pPr>
      <w:r>
        <w:rPr>
          <w:b/>
          <w:sz w:val="22"/>
          <w:szCs w:val="22"/>
        </w:rPr>
        <w:t>Обавеза пружаоца услуге</w:t>
      </w:r>
    </w:p>
    <w:p w:rsidR="00A22E7D" w:rsidRDefault="00A22E7D" w:rsidP="00A22E7D">
      <w:pPr>
        <w:pStyle w:val="Standard"/>
        <w:ind w:left="90" w:firstLine="720"/>
        <w:rPr>
          <w:sz w:val="22"/>
          <w:szCs w:val="22"/>
        </w:rPr>
      </w:pPr>
    </w:p>
    <w:p w:rsidR="00A22E7D" w:rsidRDefault="00A22E7D" w:rsidP="00A22E7D">
      <w:pPr>
        <w:pStyle w:val="Standard"/>
        <w:jc w:val="center"/>
        <w:rPr>
          <w:sz w:val="22"/>
          <w:szCs w:val="22"/>
        </w:rPr>
      </w:pPr>
      <w:proofErr w:type="gramStart"/>
      <w:r>
        <w:rPr>
          <w:sz w:val="22"/>
          <w:szCs w:val="22"/>
        </w:rPr>
        <w:t>Члан 6.</w:t>
      </w:r>
      <w:proofErr w:type="gramEnd"/>
    </w:p>
    <w:p w:rsidR="00A22E7D" w:rsidRDefault="00A22E7D" w:rsidP="00A22E7D">
      <w:pPr>
        <w:pStyle w:val="Standard"/>
        <w:ind w:left="90" w:firstLine="720"/>
        <w:rPr>
          <w:sz w:val="22"/>
          <w:szCs w:val="22"/>
        </w:rPr>
      </w:pPr>
    </w:p>
    <w:p w:rsidR="00A22E7D" w:rsidRDefault="00A22E7D" w:rsidP="00A22E7D">
      <w:pPr>
        <w:pStyle w:val="Standard"/>
        <w:ind w:firstLine="720"/>
        <w:jc w:val="both"/>
        <w:rPr>
          <w:iCs/>
          <w:sz w:val="22"/>
          <w:szCs w:val="22"/>
        </w:rPr>
      </w:pPr>
      <w:r>
        <w:rPr>
          <w:iCs/>
          <w:sz w:val="22"/>
          <w:szCs w:val="22"/>
        </w:rPr>
        <w:t>Пружалац услуге се обавезује да преда Наручиоцу финални елаборат плана и то: по три примерка у аналогном (штампаном) и дигиталном облику и по два (2) примерка документационе основе.</w:t>
      </w:r>
    </w:p>
    <w:p w:rsidR="00A22E7D" w:rsidRDefault="00A22E7D" w:rsidP="00A22E7D">
      <w:pPr>
        <w:pStyle w:val="Standard"/>
        <w:ind w:firstLine="720"/>
        <w:jc w:val="both"/>
        <w:rPr>
          <w:iCs/>
          <w:sz w:val="22"/>
          <w:szCs w:val="22"/>
        </w:rPr>
      </w:pPr>
      <w:proofErr w:type="gramStart"/>
      <w:r>
        <w:rPr>
          <w:iCs/>
          <w:sz w:val="22"/>
          <w:szCs w:val="22"/>
        </w:rPr>
        <w:t>Пружалац услуге се обавезује, да у току поступка израде, припрема потребан материјал за несметан рад Комисије за планове и надлежних институција.</w:t>
      </w:r>
      <w:proofErr w:type="gramEnd"/>
    </w:p>
    <w:p w:rsidR="00A22E7D" w:rsidRDefault="00A22E7D" w:rsidP="00A22E7D">
      <w:pPr>
        <w:pStyle w:val="Standard"/>
        <w:ind w:firstLine="720"/>
        <w:jc w:val="both"/>
        <w:rPr>
          <w:iCs/>
          <w:sz w:val="22"/>
          <w:szCs w:val="22"/>
        </w:rPr>
      </w:pPr>
      <w:proofErr w:type="gramStart"/>
      <w:r>
        <w:rPr>
          <w:iCs/>
          <w:sz w:val="22"/>
          <w:szCs w:val="22"/>
        </w:rPr>
        <w:t>Пружалац услуге је дужан да предметне планове уради стручно и савесно по правилима струке за ту врсту посла.</w:t>
      </w:r>
      <w:proofErr w:type="gramEnd"/>
    </w:p>
    <w:p w:rsidR="00A22E7D" w:rsidRDefault="00A22E7D" w:rsidP="00A22E7D">
      <w:pPr>
        <w:pStyle w:val="Standard"/>
        <w:ind w:firstLine="720"/>
        <w:jc w:val="both"/>
        <w:rPr>
          <w:iCs/>
          <w:sz w:val="22"/>
          <w:szCs w:val="22"/>
        </w:rPr>
      </w:pPr>
      <w:proofErr w:type="gramStart"/>
      <w:r>
        <w:rPr>
          <w:iCs/>
          <w:sz w:val="22"/>
          <w:szCs w:val="22"/>
        </w:rPr>
        <w:t>Пружалац услуге се обавезује да извештава Наручиоца о активностима и резултатима у свим фазама извршења овог Уговора, а најмање једном у 30 дана.</w:t>
      </w:r>
      <w:proofErr w:type="gramEnd"/>
    </w:p>
    <w:p w:rsidR="00A22E7D" w:rsidRDefault="00A22E7D" w:rsidP="00A22E7D">
      <w:pPr>
        <w:pStyle w:val="Standard"/>
        <w:ind w:firstLine="720"/>
        <w:jc w:val="both"/>
        <w:rPr>
          <w:iCs/>
          <w:sz w:val="22"/>
          <w:szCs w:val="22"/>
        </w:rPr>
      </w:pPr>
      <w:proofErr w:type="gramStart"/>
      <w:r>
        <w:rPr>
          <w:iCs/>
          <w:sz w:val="22"/>
          <w:szCs w:val="22"/>
        </w:rPr>
        <w:t>Комисија за планове Наручиоца вршиће надзор над израдом плана, као и његову оцену након завршетка посла.</w:t>
      </w:r>
      <w:proofErr w:type="gramEnd"/>
      <w:r>
        <w:rPr>
          <w:iCs/>
          <w:sz w:val="22"/>
          <w:szCs w:val="22"/>
        </w:rPr>
        <w:t xml:space="preserve"> </w:t>
      </w:r>
      <w:proofErr w:type="gramStart"/>
      <w:r>
        <w:rPr>
          <w:iCs/>
          <w:sz w:val="22"/>
          <w:szCs w:val="22"/>
        </w:rPr>
        <w:t>Уколико уочи недостатке о истим ће сачинити записник/или извештај и предати га одговорном лицу Наручиоца, заједно са предлогом мера за отклањање уочених недостатака.</w:t>
      </w:r>
      <w:proofErr w:type="gramEnd"/>
    </w:p>
    <w:p w:rsidR="00A22E7D" w:rsidRDefault="00A22E7D" w:rsidP="00A22E7D">
      <w:pPr>
        <w:pStyle w:val="Standard"/>
        <w:ind w:firstLine="720"/>
        <w:jc w:val="both"/>
        <w:rPr>
          <w:iCs/>
          <w:sz w:val="22"/>
          <w:szCs w:val="22"/>
        </w:rPr>
      </w:pPr>
      <w:proofErr w:type="gramStart"/>
      <w:r>
        <w:rPr>
          <w:iCs/>
          <w:sz w:val="22"/>
          <w:szCs w:val="22"/>
        </w:rPr>
        <w:t>Наручилац ће без одлагања упутити писани захтев Пружаоцу услуге за отклањање недостатака заједно са предложеним начином отклањања истих.</w:t>
      </w:r>
      <w:proofErr w:type="gramEnd"/>
    </w:p>
    <w:p w:rsidR="00A22E7D" w:rsidRDefault="00A22E7D" w:rsidP="00A22E7D">
      <w:pPr>
        <w:pStyle w:val="Standard"/>
        <w:ind w:firstLine="720"/>
        <w:jc w:val="both"/>
        <w:rPr>
          <w:iCs/>
          <w:sz w:val="22"/>
          <w:szCs w:val="22"/>
        </w:rPr>
      </w:pPr>
      <w:r>
        <w:rPr>
          <w:iCs/>
          <w:sz w:val="22"/>
          <w:szCs w:val="22"/>
        </w:rPr>
        <w:t xml:space="preserve">Пружалац услуге је дужан да поступи по примедбама, односно уоченим недостацима који </w:t>
      </w:r>
      <w:proofErr w:type="gramStart"/>
      <w:r>
        <w:rPr>
          <w:iCs/>
          <w:sz w:val="22"/>
          <w:szCs w:val="22"/>
        </w:rPr>
        <w:t>се  утврде</w:t>
      </w:r>
      <w:proofErr w:type="gramEnd"/>
      <w:r>
        <w:rPr>
          <w:iCs/>
          <w:sz w:val="22"/>
          <w:szCs w:val="22"/>
        </w:rPr>
        <w:t>,  приликом фазног преузимања плана и његовог разматрања, у роковима прописаним Законом о планирању и изградњи.</w:t>
      </w:r>
    </w:p>
    <w:p w:rsidR="00A22E7D" w:rsidRDefault="00A22E7D" w:rsidP="00A22E7D">
      <w:pPr>
        <w:pStyle w:val="Standard"/>
        <w:jc w:val="both"/>
        <w:rPr>
          <w:color w:val="7030A0"/>
          <w:sz w:val="22"/>
          <w:szCs w:val="22"/>
        </w:rPr>
      </w:pPr>
    </w:p>
    <w:p w:rsidR="00A22E7D" w:rsidRDefault="00A22E7D" w:rsidP="00A22E7D">
      <w:pPr>
        <w:pStyle w:val="Standard"/>
        <w:ind w:left="90" w:firstLine="720"/>
        <w:jc w:val="center"/>
        <w:rPr>
          <w:b/>
          <w:sz w:val="22"/>
          <w:szCs w:val="22"/>
        </w:rPr>
      </w:pPr>
      <w:r>
        <w:rPr>
          <w:b/>
          <w:sz w:val="22"/>
          <w:szCs w:val="22"/>
        </w:rPr>
        <w:t>Продужење важења уговора</w:t>
      </w:r>
    </w:p>
    <w:p w:rsidR="00A22E7D" w:rsidRDefault="00A22E7D" w:rsidP="00A22E7D">
      <w:pPr>
        <w:pStyle w:val="Standard"/>
        <w:ind w:left="90" w:firstLine="720"/>
        <w:rPr>
          <w:sz w:val="22"/>
          <w:szCs w:val="22"/>
        </w:rPr>
      </w:pPr>
    </w:p>
    <w:p w:rsidR="00A22E7D" w:rsidRDefault="00A22E7D" w:rsidP="00A22E7D">
      <w:pPr>
        <w:pStyle w:val="Standard"/>
        <w:ind w:left="90" w:firstLine="720"/>
        <w:jc w:val="center"/>
        <w:rPr>
          <w:sz w:val="22"/>
          <w:szCs w:val="22"/>
        </w:rPr>
      </w:pPr>
      <w:proofErr w:type="gramStart"/>
      <w:r>
        <w:rPr>
          <w:sz w:val="22"/>
          <w:szCs w:val="22"/>
        </w:rPr>
        <w:t>Члан 7.</w:t>
      </w:r>
      <w:proofErr w:type="gramEnd"/>
    </w:p>
    <w:p w:rsidR="00A22E7D" w:rsidRDefault="00A22E7D" w:rsidP="00A22E7D">
      <w:pPr>
        <w:pStyle w:val="Standard"/>
        <w:ind w:left="90" w:firstLine="720"/>
        <w:rPr>
          <w:sz w:val="22"/>
          <w:szCs w:val="22"/>
        </w:rPr>
      </w:pPr>
      <w:r>
        <w:rPr>
          <w:sz w:val="22"/>
          <w:szCs w:val="22"/>
        </w:rPr>
        <w:tab/>
      </w:r>
    </w:p>
    <w:p w:rsidR="00A22E7D" w:rsidRDefault="00A22E7D" w:rsidP="00A22E7D">
      <w:pPr>
        <w:pStyle w:val="Standard"/>
        <w:ind w:firstLine="720"/>
        <w:jc w:val="both"/>
      </w:pPr>
      <w:proofErr w:type="gramStart"/>
      <w:r>
        <w:rPr>
          <w:iCs/>
          <w:sz w:val="22"/>
          <w:szCs w:val="22"/>
        </w:rPr>
        <w:t xml:space="preserve">Захтев за продужење рока </w:t>
      </w:r>
      <w:r>
        <w:rPr>
          <w:sz w:val="22"/>
          <w:szCs w:val="22"/>
        </w:rPr>
        <w:t xml:space="preserve">Пружалац услуга </w:t>
      </w:r>
      <w:r>
        <w:rPr>
          <w:iCs/>
          <w:sz w:val="22"/>
          <w:szCs w:val="22"/>
        </w:rPr>
        <w:t>писмено подноси Наручиоцу у року од 5 (пет) дана од сазнања за околност, а најкасније 10 (десет) дана пре истека коначног рока за завршетак услуга.</w:t>
      </w:r>
      <w:proofErr w:type="gramEnd"/>
    </w:p>
    <w:p w:rsidR="00A22E7D" w:rsidRDefault="00A22E7D" w:rsidP="00A22E7D">
      <w:pPr>
        <w:pStyle w:val="Standard"/>
        <w:ind w:firstLine="720"/>
        <w:jc w:val="both"/>
        <w:rPr>
          <w:iCs/>
          <w:sz w:val="22"/>
          <w:szCs w:val="22"/>
        </w:rPr>
      </w:pPr>
      <w:proofErr w:type="gramStart"/>
      <w:r>
        <w:rPr>
          <w:iCs/>
          <w:sz w:val="22"/>
          <w:szCs w:val="22"/>
        </w:rPr>
        <w:t>Уговорени рок је продужен када уговорне стране у форми Анекса овог Уговора о томе постигну писмени споразум.</w:t>
      </w:r>
      <w:proofErr w:type="gramEnd"/>
    </w:p>
    <w:p w:rsidR="00A22E7D" w:rsidRDefault="00A22E7D" w:rsidP="00A22E7D">
      <w:pPr>
        <w:pStyle w:val="Standard"/>
        <w:ind w:firstLine="720"/>
        <w:jc w:val="both"/>
      </w:pPr>
      <w:proofErr w:type="gramStart"/>
      <w:r>
        <w:rPr>
          <w:iCs/>
          <w:sz w:val="22"/>
          <w:szCs w:val="22"/>
        </w:rPr>
        <w:t xml:space="preserve">Ако </w:t>
      </w:r>
      <w:r>
        <w:rPr>
          <w:sz w:val="22"/>
          <w:szCs w:val="22"/>
        </w:rPr>
        <w:t xml:space="preserve">Пружалац услуга </w:t>
      </w:r>
      <w:r>
        <w:rPr>
          <w:iCs/>
          <w:sz w:val="22"/>
          <w:szCs w:val="22"/>
        </w:rPr>
        <w:t>падне у доцњу са извршењем услуга, нема право на продужење уговореног рока због околности које су настале у време доцње.</w:t>
      </w:r>
      <w:proofErr w:type="gramEnd"/>
    </w:p>
    <w:p w:rsidR="00A22E7D" w:rsidRDefault="00A22E7D" w:rsidP="00A22E7D">
      <w:pPr>
        <w:pStyle w:val="Standard"/>
        <w:rPr>
          <w:color w:val="FF0000"/>
          <w:sz w:val="22"/>
          <w:szCs w:val="22"/>
        </w:rPr>
      </w:pPr>
    </w:p>
    <w:p w:rsidR="00A22E7D" w:rsidRDefault="00A22E7D" w:rsidP="00A22E7D">
      <w:pPr>
        <w:pStyle w:val="Standard"/>
        <w:rPr>
          <w:color w:val="FF0000"/>
          <w:sz w:val="22"/>
          <w:szCs w:val="22"/>
        </w:rPr>
      </w:pPr>
    </w:p>
    <w:p w:rsidR="00A22E7D" w:rsidRDefault="00A22E7D" w:rsidP="00A22E7D">
      <w:pPr>
        <w:pStyle w:val="Standard"/>
        <w:rPr>
          <w:color w:val="FF0000"/>
          <w:sz w:val="22"/>
          <w:szCs w:val="22"/>
        </w:rPr>
      </w:pPr>
    </w:p>
    <w:p w:rsidR="00A22E7D" w:rsidRDefault="00A22E7D" w:rsidP="00A22E7D">
      <w:pPr>
        <w:pStyle w:val="Standard"/>
        <w:rPr>
          <w:color w:val="FF0000"/>
          <w:sz w:val="22"/>
          <w:szCs w:val="22"/>
        </w:rPr>
      </w:pPr>
    </w:p>
    <w:p w:rsidR="00A22E7D" w:rsidRDefault="00A22E7D" w:rsidP="00A22E7D">
      <w:pPr>
        <w:pStyle w:val="Standard"/>
        <w:rPr>
          <w:color w:val="FF0000"/>
          <w:sz w:val="22"/>
          <w:szCs w:val="22"/>
        </w:rPr>
      </w:pPr>
    </w:p>
    <w:p w:rsidR="00A22E7D" w:rsidRDefault="00A22E7D" w:rsidP="00A22E7D">
      <w:pPr>
        <w:pStyle w:val="Standard"/>
        <w:rPr>
          <w:color w:val="FF0000"/>
          <w:sz w:val="22"/>
          <w:szCs w:val="22"/>
        </w:rPr>
      </w:pPr>
    </w:p>
    <w:p w:rsidR="00A22E7D" w:rsidRDefault="00A22E7D" w:rsidP="00A22E7D">
      <w:pPr>
        <w:pStyle w:val="Standard"/>
        <w:ind w:left="90" w:firstLine="720"/>
        <w:jc w:val="center"/>
        <w:rPr>
          <w:b/>
          <w:sz w:val="22"/>
          <w:szCs w:val="22"/>
        </w:rPr>
      </w:pPr>
      <w:r>
        <w:rPr>
          <w:b/>
          <w:sz w:val="22"/>
          <w:szCs w:val="22"/>
        </w:rPr>
        <w:t>Уговорна казна</w:t>
      </w:r>
    </w:p>
    <w:p w:rsidR="00A22E7D" w:rsidRDefault="00A22E7D" w:rsidP="00A22E7D">
      <w:pPr>
        <w:pStyle w:val="Standard"/>
        <w:ind w:left="90" w:firstLine="720"/>
        <w:jc w:val="center"/>
        <w:rPr>
          <w:b/>
          <w:sz w:val="22"/>
          <w:szCs w:val="22"/>
        </w:rPr>
      </w:pPr>
    </w:p>
    <w:p w:rsidR="00A22E7D" w:rsidRDefault="00A22E7D" w:rsidP="00A22E7D">
      <w:pPr>
        <w:pStyle w:val="Standard"/>
        <w:ind w:left="90" w:firstLine="720"/>
        <w:jc w:val="center"/>
        <w:rPr>
          <w:sz w:val="22"/>
          <w:szCs w:val="22"/>
        </w:rPr>
      </w:pPr>
      <w:proofErr w:type="gramStart"/>
      <w:r>
        <w:rPr>
          <w:sz w:val="22"/>
          <w:szCs w:val="22"/>
        </w:rPr>
        <w:t>Члан 8.</w:t>
      </w:r>
      <w:proofErr w:type="gramEnd"/>
    </w:p>
    <w:p w:rsidR="00A22E7D" w:rsidRDefault="00A22E7D" w:rsidP="00A22E7D">
      <w:pPr>
        <w:pStyle w:val="Standard"/>
        <w:ind w:left="90" w:firstLine="720"/>
        <w:jc w:val="center"/>
        <w:rPr>
          <w:sz w:val="22"/>
          <w:szCs w:val="22"/>
        </w:rPr>
      </w:pPr>
    </w:p>
    <w:p w:rsidR="00A22E7D" w:rsidRDefault="00A22E7D" w:rsidP="00A22E7D">
      <w:pPr>
        <w:pStyle w:val="Standard"/>
        <w:ind w:left="90" w:firstLine="720"/>
        <w:jc w:val="both"/>
        <w:rPr>
          <w:sz w:val="22"/>
          <w:szCs w:val="22"/>
        </w:rPr>
      </w:pPr>
      <w:r>
        <w:rPr>
          <w:sz w:val="22"/>
          <w:szCs w:val="22"/>
        </w:rPr>
        <w:t>Наручилац има право на наплату пенала у висини 0</w:t>
      </w:r>
      <w:proofErr w:type="gramStart"/>
      <w:r>
        <w:rPr>
          <w:sz w:val="22"/>
          <w:szCs w:val="22"/>
        </w:rPr>
        <w:t>,02</w:t>
      </w:r>
      <w:proofErr w:type="gramEnd"/>
      <w:r>
        <w:rPr>
          <w:sz w:val="22"/>
          <w:szCs w:val="22"/>
        </w:rPr>
        <w:t xml:space="preserve"> % од уговорене вредности овог уговора, за сваки дан прекорачења рока извршења услуге из члана 2. </w:t>
      </w:r>
      <w:proofErr w:type="gramStart"/>
      <w:r>
        <w:rPr>
          <w:sz w:val="22"/>
          <w:szCs w:val="22"/>
        </w:rPr>
        <w:t>уговора</w:t>
      </w:r>
      <w:proofErr w:type="gramEnd"/>
      <w:r>
        <w:rPr>
          <w:sz w:val="22"/>
          <w:szCs w:val="22"/>
        </w:rPr>
        <w:t>, с тим да укупна вредност наплаћених пенала не прелази 5% уговорене вредности овог уговора (без ПДВ-а).</w:t>
      </w:r>
    </w:p>
    <w:p w:rsidR="00A22E7D" w:rsidRDefault="00A22E7D" w:rsidP="00A22E7D">
      <w:pPr>
        <w:pStyle w:val="Standard"/>
        <w:rPr>
          <w:sz w:val="22"/>
          <w:szCs w:val="22"/>
        </w:rPr>
      </w:pPr>
    </w:p>
    <w:p w:rsidR="00A22E7D" w:rsidRDefault="00A22E7D" w:rsidP="00A22E7D">
      <w:pPr>
        <w:pStyle w:val="Standard"/>
        <w:ind w:left="90" w:firstLine="720"/>
        <w:jc w:val="center"/>
        <w:rPr>
          <w:b/>
          <w:sz w:val="22"/>
          <w:szCs w:val="22"/>
        </w:rPr>
      </w:pPr>
      <w:r>
        <w:rPr>
          <w:b/>
          <w:sz w:val="22"/>
          <w:szCs w:val="22"/>
        </w:rPr>
        <w:t>Виша сила</w:t>
      </w:r>
    </w:p>
    <w:p w:rsidR="00A22E7D" w:rsidRDefault="00A22E7D" w:rsidP="00A22E7D">
      <w:pPr>
        <w:pStyle w:val="Standard"/>
        <w:ind w:left="90" w:firstLine="720"/>
        <w:jc w:val="center"/>
        <w:rPr>
          <w:b/>
          <w:sz w:val="22"/>
          <w:szCs w:val="22"/>
        </w:rPr>
      </w:pPr>
    </w:p>
    <w:p w:rsidR="00A22E7D" w:rsidRDefault="00A22E7D" w:rsidP="00A22E7D">
      <w:pPr>
        <w:pStyle w:val="Standard"/>
        <w:ind w:left="90" w:firstLine="720"/>
        <w:jc w:val="center"/>
        <w:rPr>
          <w:sz w:val="22"/>
          <w:szCs w:val="22"/>
        </w:rPr>
      </w:pPr>
      <w:proofErr w:type="gramStart"/>
      <w:r>
        <w:rPr>
          <w:sz w:val="22"/>
          <w:szCs w:val="22"/>
        </w:rPr>
        <w:t>Члан 9.</w:t>
      </w:r>
      <w:proofErr w:type="gramEnd"/>
    </w:p>
    <w:p w:rsidR="00A22E7D" w:rsidRDefault="00A22E7D" w:rsidP="00A22E7D">
      <w:pPr>
        <w:pStyle w:val="Standard"/>
        <w:ind w:left="90" w:firstLine="720"/>
        <w:jc w:val="both"/>
        <w:rPr>
          <w:sz w:val="22"/>
          <w:szCs w:val="22"/>
        </w:rPr>
      </w:pPr>
      <w:proofErr w:type="gramStart"/>
      <w:r>
        <w:rPr>
          <w:sz w:val="22"/>
          <w:szCs w:val="22"/>
        </w:rPr>
        <w:t>Уколико после закључења овог уговора наступе околности више силе које доведу до ометања или онемогућавања извршења обавеза дефинисаних уговором, рокови извршења обавеза ће се продужити за време трајања више силе.</w:t>
      </w:r>
      <w:proofErr w:type="gramEnd"/>
    </w:p>
    <w:p w:rsidR="00A22E7D" w:rsidRDefault="00A22E7D" w:rsidP="00A22E7D">
      <w:pPr>
        <w:pStyle w:val="Standard"/>
        <w:ind w:left="90" w:firstLine="720"/>
        <w:jc w:val="both"/>
        <w:rPr>
          <w:sz w:val="22"/>
          <w:szCs w:val="22"/>
        </w:rPr>
      </w:pPr>
      <w:proofErr w:type="gramStart"/>
      <w:r>
        <w:rPr>
          <w:sz w:val="22"/>
          <w:szCs w:val="22"/>
        </w:rPr>
        <w:t>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w:t>
      </w:r>
      <w:proofErr w:type="gramEnd"/>
      <w:r>
        <w:rPr>
          <w:sz w:val="22"/>
          <w:szCs w:val="22"/>
        </w:rPr>
        <w:t xml:space="preserve"> </w:t>
      </w:r>
      <w:proofErr w:type="gramStart"/>
      <w:r>
        <w:rPr>
          <w:sz w:val="22"/>
          <w:szCs w:val="22"/>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roofErr w:type="gramEnd"/>
    </w:p>
    <w:p w:rsidR="00A22E7D" w:rsidRDefault="00A22E7D" w:rsidP="00A22E7D">
      <w:pPr>
        <w:pStyle w:val="Standard"/>
        <w:ind w:left="90" w:firstLine="720"/>
        <w:jc w:val="both"/>
        <w:rPr>
          <w:sz w:val="22"/>
          <w:szCs w:val="22"/>
        </w:rPr>
      </w:pPr>
      <w:proofErr w:type="gramStart"/>
      <w:r>
        <w:rPr>
          <w:sz w:val="22"/>
          <w:szCs w:val="22"/>
        </w:rPr>
        <w:t>Страна у уговору погођена вишом силом, одмах ће у писаној форми обавестити другу страну о настанку околности изазване вишом силом доставити одговарајуће доказе.</w:t>
      </w:r>
      <w:proofErr w:type="gramEnd"/>
    </w:p>
    <w:p w:rsidR="00A22E7D" w:rsidRDefault="00A22E7D" w:rsidP="00A22E7D">
      <w:pPr>
        <w:pStyle w:val="Standard"/>
        <w:ind w:left="90" w:firstLine="720"/>
        <w:jc w:val="both"/>
        <w:rPr>
          <w:color w:val="7030A0"/>
          <w:sz w:val="22"/>
          <w:szCs w:val="22"/>
        </w:rPr>
      </w:pPr>
    </w:p>
    <w:p w:rsidR="00A22E7D" w:rsidRDefault="00A22E7D" w:rsidP="00A22E7D">
      <w:pPr>
        <w:pStyle w:val="Standard"/>
        <w:spacing w:line="240" w:lineRule="auto"/>
        <w:jc w:val="center"/>
        <w:rPr>
          <w:b/>
          <w:sz w:val="22"/>
          <w:szCs w:val="22"/>
        </w:rPr>
      </w:pPr>
      <w:r>
        <w:rPr>
          <w:b/>
          <w:sz w:val="22"/>
          <w:szCs w:val="22"/>
        </w:rPr>
        <w:t>Раскид уговора</w:t>
      </w:r>
    </w:p>
    <w:p w:rsidR="00A22E7D" w:rsidRDefault="00A22E7D" w:rsidP="00A22E7D">
      <w:pPr>
        <w:pStyle w:val="Standard"/>
        <w:ind w:left="90" w:firstLine="720"/>
        <w:rPr>
          <w:sz w:val="22"/>
          <w:szCs w:val="22"/>
        </w:rPr>
      </w:pPr>
    </w:p>
    <w:p w:rsidR="00A22E7D" w:rsidRDefault="00A22E7D" w:rsidP="00A22E7D">
      <w:pPr>
        <w:pStyle w:val="Standard"/>
        <w:jc w:val="center"/>
        <w:rPr>
          <w:sz w:val="22"/>
          <w:szCs w:val="22"/>
        </w:rPr>
      </w:pPr>
      <w:proofErr w:type="gramStart"/>
      <w:r>
        <w:rPr>
          <w:sz w:val="22"/>
          <w:szCs w:val="22"/>
        </w:rPr>
        <w:t>Члан 10.</w:t>
      </w:r>
      <w:proofErr w:type="gramEnd"/>
    </w:p>
    <w:p w:rsidR="00A22E7D" w:rsidRDefault="00A22E7D" w:rsidP="00A22E7D">
      <w:pPr>
        <w:pStyle w:val="Standard"/>
        <w:ind w:left="90" w:firstLine="720"/>
        <w:jc w:val="both"/>
        <w:rPr>
          <w:sz w:val="22"/>
          <w:szCs w:val="22"/>
        </w:rPr>
      </w:pPr>
      <w:proofErr w:type="gramStart"/>
      <w:r>
        <w:rPr>
          <w:sz w:val="22"/>
          <w:szCs w:val="22"/>
        </w:rPr>
        <w:t>У случају да уговорне стране не изврше своје обавезе на начин и у роковима утврђеним овим уговором, уговор се може једнострано раскинути.</w:t>
      </w:r>
      <w:proofErr w:type="gramEnd"/>
    </w:p>
    <w:p w:rsidR="00A22E7D" w:rsidRDefault="00A22E7D" w:rsidP="00A22E7D">
      <w:pPr>
        <w:pStyle w:val="Standard"/>
        <w:ind w:left="90" w:firstLine="720"/>
        <w:jc w:val="both"/>
        <w:rPr>
          <w:sz w:val="22"/>
          <w:szCs w:val="22"/>
        </w:rPr>
      </w:pPr>
      <w:proofErr w:type="gramStart"/>
      <w:r>
        <w:rPr>
          <w:sz w:val="22"/>
          <w:szCs w:val="22"/>
        </w:rPr>
        <w:t>У случају из става 1.</w:t>
      </w:r>
      <w:proofErr w:type="gramEnd"/>
      <w:r>
        <w:rPr>
          <w:sz w:val="22"/>
          <w:szCs w:val="22"/>
        </w:rPr>
        <w:t xml:space="preserve">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rsidR="00A22E7D" w:rsidRDefault="00A22E7D" w:rsidP="00A22E7D">
      <w:pPr>
        <w:pStyle w:val="Standard"/>
        <w:ind w:left="90" w:firstLine="720"/>
        <w:jc w:val="both"/>
        <w:rPr>
          <w:sz w:val="22"/>
          <w:szCs w:val="22"/>
        </w:rPr>
      </w:pPr>
      <w:proofErr w:type="gramStart"/>
      <w:r>
        <w:rPr>
          <w:sz w:val="22"/>
          <w:szCs w:val="22"/>
        </w:rPr>
        <w:t>Уговорне стране могу споразумно раскинути уговор.</w:t>
      </w:r>
      <w:proofErr w:type="gramEnd"/>
      <w:r>
        <w:rPr>
          <w:sz w:val="22"/>
          <w:szCs w:val="22"/>
        </w:rPr>
        <w:t xml:space="preserve"> </w:t>
      </w:r>
      <w:proofErr w:type="gramStart"/>
      <w:r>
        <w:rPr>
          <w:sz w:val="22"/>
          <w:szCs w:val="22"/>
        </w:rPr>
        <w:t>Наведеним актом, уговорне стране ће регулисати међусобна права и обавезе доспеле до момента раскида Уговора.</w:t>
      </w:r>
      <w:proofErr w:type="gramEnd"/>
    </w:p>
    <w:p w:rsidR="00A22E7D" w:rsidRDefault="00A22E7D" w:rsidP="00A22E7D">
      <w:pPr>
        <w:pStyle w:val="Standard"/>
        <w:ind w:left="90" w:firstLine="720"/>
        <w:jc w:val="both"/>
        <w:rPr>
          <w:sz w:val="22"/>
          <w:szCs w:val="22"/>
        </w:rPr>
      </w:pPr>
      <w:proofErr w:type="gramStart"/>
      <w:r>
        <w:rPr>
          <w:sz w:val="22"/>
          <w:szCs w:val="22"/>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roofErr w:type="gramEnd"/>
    </w:p>
    <w:p w:rsidR="00A22E7D" w:rsidRDefault="00A22E7D" w:rsidP="00A22E7D">
      <w:pPr>
        <w:pStyle w:val="Standard"/>
        <w:ind w:left="90" w:firstLine="720"/>
        <w:rPr>
          <w:sz w:val="22"/>
          <w:szCs w:val="22"/>
        </w:rPr>
      </w:pPr>
    </w:p>
    <w:p w:rsidR="00A22E7D" w:rsidRDefault="00A22E7D" w:rsidP="00A22E7D">
      <w:pPr>
        <w:pStyle w:val="Standard"/>
        <w:ind w:left="90" w:firstLine="720"/>
        <w:jc w:val="center"/>
        <w:rPr>
          <w:b/>
          <w:sz w:val="22"/>
          <w:szCs w:val="22"/>
        </w:rPr>
      </w:pPr>
      <w:r>
        <w:rPr>
          <w:b/>
          <w:sz w:val="22"/>
          <w:szCs w:val="22"/>
        </w:rPr>
        <w:t>Прелазне и завршне одредбе</w:t>
      </w:r>
    </w:p>
    <w:p w:rsidR="00A22E7D" w:rsidRDefault="00A22E7D" w:rsidP="00A22E7D">
      <w:pPr>
        <w:pStyle w:val="Standard"/>
        <w:ind w:left="90" w:firstLine="720"/>
        <w:rPr>
          <w:sz w:val="22"/>
          <w:szCs w:val="22"/>
        </w:rPr>
      </w:pPr>
    </w:p>
    <w:p w:rsidR="00A22E7D" w:rsidRDefault="00A22E7D" w:rsidP="00A22E7D">
      <w:pPr>
        <w:pStyle w:val="Standard"/>
        <w:ind w:left="90" w:firstLine="720"/>
        <w:jc w:val="center"/>
        <w:rPr>
          <w:sz w:val="22"/>
          <w:szCs w:val="22"/>
        </w:rPr>
      </w:pPr>
      <w:proofErr w:type="gramStart"/>
      <w:r>
        <w:rPr>
          <w:sz w:val="22"/>
          <w:szCs w:val="22"/>
        </w:rPr>
        <w:t>Члан 11.</w:t>
      </w:r>
      <w:proofErr w:type="gramEnd"/>
    </w:p>
    <w:p w:rsidR="00A22E7D" w:rsidRDefault="00A22E7D" w:rsidP="00A22E7D">
      <w:pPr>
        <w:pStyle w:val="Standard"/>
        <w:ind w:left="90" w:firstLine="720"/>
        <w:jc w:val="both"/>
        <w:rPr>
          <w:sz w:val="22"/>
          <w:szCs w:val="22"/>
        </w:rPr>
      </w:pPr>
      <w:r>
        <w:rPr>
          <w:sz w:val="22"/>
          <w:szCs w:val="22"/>
        </w:rPr>
        <w:t>Уговорне стране су сагласне да ће се за све што није регулисано овим уговором примењивати одредбе Закона о облигационим односима („Сл. лист СФРЈ“, бр. 29/78, 39/85, 45/89 и 57/89 и „Сл. лист СРЈ“, бр. 31/93 и „Сл. лист СЦГ“, бр.1/03 – Уставна повеља).</w:t>
      </w:r>
    </w:p>
    <w:p w:rsidR="00A22E7D" w:rsidRDefault="00A22E7D" w:rsidP="00A22E7D">
      <w:pPr>
        <w:pStyle w:val="Standard"/>
        <w:ind w:left="90" w:firstLine="720"/>
        <w:rPr>
          <w:sz w:val="22"/>
          <w:szCs w:val="22"/>
        </w:rPr>
      </w:pPr>
    </w:p>
    <w:p w:rsidR="00A22E7D" w:rsidRDefault="00A22E7D" w:rsidP="00A22E7D">
      <w:pPr>
        <w:pStyle w:val="Standard"/>
        <w:ind w:left="90" w:firstLine="720"/>
        <w:jc w:val="center"/>
        <w:rPr>
          <w:sz w:val="22"/>
          <w:szCs w:val="22"/>
        </w:rPr>
      </w:pPr>
      <w:proofErr w:type="gramStart"/>
      <w:r>
        <w:rPr>
          <w:sz w:val="22"/>
          <w:szCs w:val="22"/>
        </w:rPr>
        <w:lastRenderedPageBreak/>
        <w:t>Члан 12.</w:t>
      </w:r>
      <w:proofErr w:type="gramEnd"/>
    </w:p>
    <w:p w:rsidR="00A22E7D" w:rsidRDefault="00A22E7D" w:rsidP="00A22E7D">
      <w:pPr>
        <w:pStyle w:val="Standard"/>
        <w:ind w:left="90" w:firstLine="720"/>
        <w:jc w:val="both"/>
        <w:rPr>
          <w:sz w:val="22"/>
          <w:szCs w:val="22"/>
        </w:rPr>
      </w:pPr>
      <w:r>
        <w:rPr>
          <w:sz w:val="22"/>
          <w:szCs w:val="22"/>
        </w:rPr>
        <w:t xml:space="preserve">   </w:t>
      </w:r>
      <w:proofErr w:type="gramStart"/>
      <w:r>
        <w:rPr>
          <w:sz w:val="22"/>
          <w:szCs w:val="22"/>
        </w:rPr>
        <w:t>Све евентуалне спорове уговорне стране ће решавати споразумно, у супротном спорове ће решавати Привредни суд у Нишу.</w:t>
      </w:r>
      <w:proofErr w:type="gramEnd"/>
    </w:p>
    <w:p w:rsidR="00A22E7D" w:rsidRDefault="00A22E7D" w:rsidP="00A22E7D">
      <w:pPr>
        <w:pStyle w:val="Standard"/>
        <w:ind w:left="90" w:firstLine="720"/>
        <w:jc w:val="both"/>
        <w:rPr>
          <w:sz w:val="22"/>
          <w:szCs w:val="22"/>
        </w:rPr>
      </w:pPr>
    </w:p>
    <w:p w:rsidR="00A22E7D" w:rsidRDefault="00A22E7D" w:rsidP="00A22E7D">
      <w:pPr>
        <w:pStyle w:val="Standard"/>
        <w:ind w:left="90" w:firstLine="720"/>
        <w:jc w:val="both"/>
        <w:rPr>
          <w:sz w:val="22"/>
          <w:szCs w:val="22"/>
        </w:rPr>
      </w:pPr>
    </w:p>
    <w:p w:rsidR="00A22E7D" w:rsidRDefault="00A22E7D" w:rsidP="00A22E7D">
      <w:pPr>
        <w:pStyle w:val="Standard"/>
        <w:ind w:left="90" w:firstLine="720"/>
        <w:jc w:val="both"/>
        <w:rPr>
          <w:sz w:val="22"/>
          <w:szCs w:val="22"/>
        </w:rPr>
      </w:pPr>
    </w:p>
    <w:p w:rsidR="00A22E7D" w:rsidRDefault="00A22E7D" w:rsidP="00A22E7D">
      <w:pPr>
        <w:pStyle w:val="Standard"/>
        <w:ind w:left="90" w:firstLine="720"/>
        <w:rPr>
          <w:sz w:val="22"/>
          <w:szCs w:val="22"/>
        </w:rPr>
      </w:pPr>
    </w:p>
    <w:p w:rsidR="00A22E7D" w:rsidRDefault="00A22E7D" w:rsidP="00A22E7D">
      <w:pPr>
        <w:pStyle w:val="Standard"/>
        <w:ind w:left="90" w:firstLine="720"/>
        <w:jc w:val="center"/>
        <w:rPr>
          <w:sz w:val="22"/>
          <w:szCs w:val="22"/>
        </w:rPr>
      </w:pPr>
      <w:proofErr w:type="gramStart"/>
      <w:r>
        <w:rPr>
          <w:sz w:val="22"/>
          <w:szCs w:val="22"/>
        </w:rPr>
        <w:t>Члан 13.</w:t>
      </w:r>
      <w:proofErr w:type="gramEnd"/>
    </w:p>
    <w:p w:rsidR="00A22E7D" w:rsidRDefault="00A22E7D" w:rsidP="00A22E7D">
      <w:pPr>
        <w:pStyle w:val="Standard"/>
        <w:ind w:left="90" w:firstLine="720"/>
        <w:jc w:val="both"/>
        <w:rPr>
          <w:sz w:val="22"/>
          <w:szCs w:val="22"/>
        </w:rPr>
      </w:pPr>
      <w:r>
        <w:rPr>
          <w:sz w:val="22"/>
          <w:szCs w:val="22"/>
        </w:rPr>
        <w:t xml:space="preserve">  </w:t>
      </w:r>
      <w:proofErr w:type="gramStart"/>
      <w:r>
        <w:rPr>
          <w:sz w:val="22"/>
          <w:szCs w:val="22"/>
        </w:rPr>
        <w:t>Уговор ступа на снагу од дана потписивања од стране овлашћених представника уговорних страна.</w:t>
      </w:r>
      <w:proofErr w:type="gramEnd"/>
    </w:p>
    <w:p w:rsidR="00A22E7D" w:rsidRDefault="00A22E7D" w:rsidP="00A22E7D">
      <w:pPr>
        <w:pStyle w:val="Standard"/>
        <w:ind w:left="90" w:firstLine="720"/>
        <w:jc w:val="both"/>
        <w:rPr>
          <w:sz w:val="22"/>
          <w:szCs w:val="22"/>
        </w:rPr>
      </w:pPr>
      <w:proofErr w:type="gramStart"/>
      <w:r>
        <w:rPr>
          <w:sz w:val="22"/>
          <w:szCs w:val="22"/>
        </w:rPr>
        <w:t>Овај уговор производи правно дејство од момента пријема, од стране Наручиоца, менице на име обезбеђења за добро извршење посла, што је регулисано чланом 3.</w:t>
      </w:r>
      <w:proofErr w:type="gramEnd"/>
      <w:r>
        <w:rPr>
          <w:sz w:val="22"/>
          <w:szCs w:val="22"/>
        </w:rPr>
        <w:t xml:space="preserve"> </w:t>
      </w:r>
      <w:proofErr w:type="gramStart"/>
      <w:r>
        <w:rPr>
          <w:sz w:val="22"/>
          <w:szCs w:val="22"/>
        </w:rPr>
        <w:t>овог</w:t>
      </w:r>
      <w:proofErr w:type="gramEnd"/>
      <w:r>
        <w:rPr>
          <w:sz w:val="22"/>
          <w:szCs w:val="22"/>
        </w:rPr>
        <w:t xml:space="preserve"> уговора.</w:t>
      </w:r>
    </w:p>
    <w:p w:rsidR="00A22E7D" w:rsidRDefault="00A22E7D" w:rsidP="00A22E7D">
      <w:pPr>
        <w:pStyle w:val="Standard"/>
        <w:ind w:left="90" w:firstLine="720"/>
        <w:rPr>
          <w:sz w:val="22"/>
          <w:szCs w:val="22"/>
        </w:rPr>
      </w:pPr>
    </w:p>
    <w:p w:rsidR="00A22E7D" w:rsidRDefault="00A22E7D" w:rsidP="00A22E7D">
      <w:pPr>
        <w:pStyle w:val="Standard"/>
        <w:ind w:left="90" w:firstLine="720"/>
        <w:jc w:val="center"/>
        <w:rPr>
          <w:sz w:val="22"/>
          <w:szCs w:val="22"/>
        </w:rPr>
      </w:pPr>
      <w:proofErr w:type="gramStart"/>
      <w:r>
        <w:rPr>
          <w:sz w:val="22"/>
          <w:szCs w:val="22"/>
        </w:rPr>
        <w:t>Члан 14.</w:t>
      </w:r>
      <w:proofErr w:type="gramEnd"/>
    </w:p>
    <w:p w:rsidR="00A22E7D" w:rsidRDefault="00A22E7D" w:rsidP="00A22E7D">
      <w:pPr>
        <w:pStyle w:val="Standard"/>
        <w:ind w:left="90" w:firstLine="720"/>
        <w:jc w:val="both"/>
        <w:rPr>
          <w:sz w:val="22"/>
          <w:szCs w:val="22"/>
        </w:rPr>
      </w:pPr>
      <w:proofErr w:type="gramStart"/>
      <w:r>
        <w:rPr>
          <w:sz w:val="22"/>
          <w:szCs w:val="22"/>
        </w:rPr>
        <w:t>Овај уговор је сачињен у 6 (шест) истоветних примерака, од којих свака уговорна страна задржава по 3 (три) примерка.</w:t>
      </w:r>
      <w:proofErr w:type="gramEnd"/>
    </w:p>
    <w:p w:rsidR="00A22E7D" w:rsidRDefault="00A22E7D" w:rsidP="00A22E7D">
      <w:pPr>
        <w:pStyle w:val="Standard"/>
        <w:ind w:left="90" w:firstLine="720"/>
        <w:jc w:val="both"/>
        <w:rPr>
          <w:sz w:val="22"/>
          <w:szCs w:val="22"/>
        </w:rPr>
      </w:pPr>
    </w:p>
    <w:p w:rsidR="00A22E7D" w:rsidRDefault="00A22E7D" w:rsidP="00A22E7D">
      <w:pPr>
        <w:pStyle w:val="Standard"/>
        <w:ind w:left="90" w:firstLine="720"/>
        <w:jc w:val="both"/>
        <w:rPr>
          <w:sz w:val="22"/>
          <w:szCs w:val="22"/>
        </w:rPr>
      </w:pPr>
    </w:p>
    <w:p w:rsidR="00A22E7D" w:rsidRDefault="00A22E7D" w:rsidP="00A22E7D">
      <w:pPr>
        <w:pStyle w:val="Standard"/>
        <w:ind w:left="90" w:firstLine="720"/>
        <w:rPr>
          <w:sz w:val="22"/>
          <w:szCs w:val="22"/>
        </w:rPr>
      </w:pPr>
      <w:r>
        <w:rPr>
          <w:sz w:val="22"/>
          <w:szCs w:val="22"/>
        </w:rPr>
        <w:t>ПРУЖАЛАЦ УСЛУГЕ</w:t>
      </w:r>
      <w:r>
        <w:rPr>
          <w:sz w:val="22"/>
          <w:szCs w:val="22"/>
        </w:rPr>
        <w:tab/>
      </w:r>
      <w:r>
        <w:rPr>
          <w:sz w:val="22"/>
          <w:szCs w:val="22"/>
        </w:rPr>
        <w:tab/>
      </w:r>
      <w:r>
        <w:rPr>
          <w:sz w:val="22"/>
          <w:szCs w:val="22"/>
        </w:rPr>
        <w:tab/>
      </w:r>
      <w:r>
        <w:rPr>
          <w:sz w:val="22"/>
          <w:szCs w:val="22"/>
        </w:rPr>
        <w:tab/>
      </w:r>
      <w:r>
        <w:rPr>
          <w:sz w:val="22"/>
          <w:szCs w:val="22"/>
        </w:rPr>
        <w:tab/>
        <w:t>НАРУЧИЛАЦ</w:t>
      </w:r>
    </w:p>
    <w:p w:rsidR="00A22E7D" w:rsidRDefault="00A22E7D" w:rsidP="00A22E7D">
      <w:pPr>
        <w:pStyle w:val="Standard"/>
        <w:ind w:left="90"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Општинска управа општине Дољевац</w:t>
      </w:r>
    </w:p>
    <w:p w:rsidR="00A22E7D" w:rsidRDefault="00A22E7D" w:rsidP="00A22E7D">
      <w:pPr>
        <w:pStyle w:val="Standard"/>
        <w:ind w:left="90" w:firstLine="720"/>
        <w:rPr>
          <w:sz w:val="22"/>
          <w:szCs w:val="22"/>
        </w:rPr>
      </w:pPr>
    </w:p>
    <w:p w:rsidR="00A22E7D" w:rsidRDefault="00A22E7D" w:rsidP="00A22E7D">
      <w:pPr>
        <w:pStyle w:val="Standard"/>
        <w:rPr>
          <w:sz w:val="22"/>
          <w:szCs w:val="22"/>
        </w:rPr>
      </w:pPr>
      <w:r>
        <w:rPr>
          <w:sz w:val="22"/>
          <w:szCs w:val="22"/>
        </w:rPr>
        <w:tab/>
        <w:t>______________________</w:t>
      </w:r>
      <w:r>
        <w:rPr>
          <w:sz w:val="22"/>
          <w:szCs w:val="22"/>
        </w:rPr>
        <w:tab/>
      </w:r>
      <w:r>
        <w:rPr>
          <w:sz w:val="22"/>
          <w:szCs w:val="22"/>
        </w:rPr>
        <w:tab/>
      </w:r>
      <w:r>
        <w:rPr>
          <w:sz w:val="22"/>
          <w:szCs w:val="22"/>
        </w:rPr>
        <w:tab/>
      </w:r>
      <w:r>
        <w:rPr>
          <w:sz w:val="22"/>
          <w:szCs w:val="22"/>
        </w:rPr>
        <w:tab/>
        <w:t>____________________</w:t>
      </w:r>
    </w:p>
    <w:p w:rsidR="00A22E7D" w:rsidRDefault="00A22E7D" w:rsidP="00A22E7D">
      <w:pPr>
        <w:pStyle w:val="Standard"/>
        <w:ind w:left="90" w:firstLine="720"/>
        <w:rPr>
          <w:sz w:val="22"/>
          <w:szCs w:val="22"/>
        </w:rPr>
      </w:pPr>
    </w:p>
    <w:p w:rsidR="00A22E7D" w:rsidRDefault="00A22E7D" w:rsidP="00A22E7D">
      <w:pPr>
        <w:pStyle w:val="Standard"/>
        <w:ind w:left="90" w:firstLine="720"/>
        <w:rPr>
          <w:sz w:val="22"/>
          <w:szCs w:val="22"/>
        </w:rPr>
      </w:pPr>
      <w:r>
        <w:rPr>
          <w:sz w:val="22"/>
          <w:szCs w:val="22"/>
        </w:rPr>
        <w:t>Напомена: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rPr>
          <w:color w:val="FF0000"/>
          <w:sz w:val="22"/>
          <w:szCs w:val="22"/>
        </w:rPr>
      </w:pPr>
    </w:p>
    <w:p w:rsidR="00A22E7D" w:rsidRDefault="00A22E7D" w:rsidP="00A22E7D">
      <w:pPr>
        <w:pStyle w:val="Standard"/>
        <w:rPr>
          <w:color w:val="FF0000"/>
          <w:sz w:val="22"/>
          <w:szCs w:val="22"/>
        </w:rPr>
      </w:pPr>
    </w:p>
    <w:p w:rsidR="00A22E7D" w:rsidRDefault="00A22E7D" w:rsidP="00A22E7D">
      <w:pPr>
        <w:pStyle w:val="Standard"/>
        <w:jc w:val="center"/>
      </w:pPr>
      <w:r>
        <w:rPr>
          <w:b/>
          <w:bCs/>
          <w:iCs/>
          <w:sz w:val="22"/>
          <w:szCs w:val="22"/>
        </w:rPr>
        <w:t>VII ОБРАЗАЦ ПОТВРДЕ О РЕАЛИЗАЦИЈИ УГОВОРА</w:t>
      </w:r>
    </w:p>
    <w:p w:rsidR="00A22E7D" w:rsidRDefault="00A22E7D" w:rsidP="00A22E7D">
      <w:pPr>
        <w:pStyle w:val="Standard"/>
        <w:jc w:val="center"/>
        <w:rPr>
          <w:rFonts w:ascii="Arial" w:hAnsi="Arial" w:cs="Arial"/>
          <w:b/>
          <w:bCs/>
          <w:sz w:val="22"/>
          <w:szCs w:val="22"/>
        </w:rPr>
      </w:pPr>
    </w:p>
    <w:tbl>
      <w:tblPr>
        <w:tblW w:w="9660" w:type="dxa"/>
        <w:tblInd w:w="-11" w:type="dxa"/>
        <w:tblLayout w:type="fixed"/>
        <w:tblCellMar>
          <w:left w:w="10" w:type="dxa"/>
          <w:right w:w="10" w:type="dxa"/>
        </w:tblCellMar>
        <w:tblLook w:val="04A0"/>
      </w:tblPr>
      <w:tblGrid>
        <w:gridCol w:w="9660"/>
      </w:tblGrid>
      <w:tr w:rsidR="00A22E7D" w:rsidTr="00A22E7D">
        <w:tc>
          <w:tcPr>
            <w:tcW w:w="96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A22E7D" w:rsidRDefault="00A22E7D">
            <w:pPr>
              <w:pStyle w:val="Standard"/>
              <w:snapToGrid w:val="0"/>
              <w:spacing w:line="240" w:lineRule="exact"/>
              <w:jc w:val="center"/>
              <w:rPr>
                <w:rFonts w:cs="Arial"/>
                <w:b/>
                <w:bCs/>
              </w:rPr>
            </w:pPr>
            <w:r>
              <w:rPr>
                <w:rFonts w:cs="Arial"/>
                <w:b/>
                <w:bCs/>
              </w:rPr>
              <w:t>ПОТВРДА О РЕАЛИЗАЦИЈИ УГОВОРА</w:t>
            </w:r>
          </w:p>
        </w:tc>
      </w:tr>
      <w:tr w:rsidR="00A22E7D" w:rsidTr="00A22E7D">
        <w:tc>
          <w:tcPr>
            <w:tcW w:w="966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22E7D" w:rsidRDefault="00A22E7D">
            <w:pPr>
              <w:pStyle w:val="TableContents"/>
              <w:snapToGrid w:val="0"/>
              <w:jc w:val="both"/>
              <w:rPr>
                <w:rFonts w:cs="Arial"/>
              </w:rPr>
            </w:pPr>
          </w:p>
          <w:p w:rsidR="00A22E7D" w:rsidRDefault="00A22E7D">
            <w:pPr>
              <w:pStyle w:val="TableContents"/>
              <w:jc w:val="both"/>
              <w:rPr>
                <w:rFonts w:cs="Arial"/>
              </w:rPr>
            </w:pPr>
          </w:p>
          <w:p w:rsidR="00A22E7D" w:rsidRDefault="00A22E7D">
            <w:pPr>
              <w:pStyle w:val="TableContents"/>
              <w:jc w:val="both"/>
              <w:rPr>
                <w:rFonts w:cs="Arial"/>
              </w:rPr>
            </w:pPr>
            <w:r>
              <w:rPr>
                <w:rFonts w:cs="Arial"/>
              </w:rPr>
              <w:t>_________________________________</w:t>
            </w:r>
          </w:p>
          <w:p w:rsidR="00A22E7D" w:rsidRDefault="00A22E7D">
            <w:pPr>
              <w:pStyle w:val="TableContents"/>
              <w:jc w:val="both"/>
              <w:rPr>
                <w:rFonts w:cs="Arial"/>
              </w:rPr>
            </w:pPr>
            <w:r>
              <w:rPr>
                <w:rFonts w:cs="Arial"/>
              </w:rPr>
              <w:t>Назив Наручиоца</w:t>
            </w:r>
          </w:p>
          <w:p w:rsidR="00A22E7D" w:rsidRDefault="00A22E7D">
            <w:pPr>
              <w:pStyle w:val="TableContents"/>
              <w:jc w:val="both"/>
              <w:rPr>
                <w:rFonts w:cs="Arial"/>
              </w:rPr>
            </w:pPr>
          </w:p>
          <w:p w:rsidR="00A22E7D" w:rsidRDefault="00A22E7D">
            <w:pPr>
              <w:pStyle w:val="TableContents"/>
              <w:jc w:val="both"/>
              <w:rPr>
                <w:rFonts w:cs="Arial"/>
              </w:rPr>
            </w:pPr>
            <w:r>
              <w:rPr>
                <w:rFonts w:cs="Arial"/>
              </w:rPr>
              <w:t>__________________________________</w:t>
            </w:r>
          </w:p>
          <w:p w:rsidR="00A22E7D" w:rsidRDefault="00A22E7D">
            <w:pPr>
              <w:pStyle w:val="TableContents"/>
              <w:jc w:val="both"/>
              <w:rPr>
                <w:rFonts w:cs="Arial"/>
              </w:rPr>
            </w:pPr>
          </w:p>
          <w:p w:rsidR="00A22E7D" w:rsidRDefault="00A22E7D">
            <w:pPr>
              <w:pStyle w:val="TableContents"/>
              <w:jc w:val="both"/>
              <w:rPr>
                <w:rFonts w:cs="Arial"/>
              </w:rPr>
            </w:pPr>
            <w:r>
              <w:rPr>
                <w:rFonts w:cs="Arial"/>
              </w:rPr>
              <w:t>Адреса</w:t>
            </w:r>
          </w:p>
          <w:p w:rsidR="00A22E7D" w:rsidRDefault="00A22E7D">
            <w:pPr>
              <w:pStyle w:val="TableContents"/>
              <w:jc w:val="both"/>
              <w:rPr>
                <w:rFonts w:cs="Arial"/>
              </w:rPr>
            </w:pPr>
          </w:p>
          <w:p w:rsidR="00A22E7D" w:rsidRDefault="00A22E7D">
            <w:pPr>
              <w:pStyle w:val="TableContents"/>
              <w:jc w:val="both"/>
              <w:rPr>
                <w:rFonts w:cs="Arial"/>
              </w:rPr>
            </w:pPr>
            <w:r>
              <w:rPr>
                <w:rFonts w:cs="Arial"/>
              </w:rPr>
              <w:t>_________________________________</w:t>
            </w:r>
          </w:p>
          <w:p w:rsidR="00A22E7D" w:rsidRDefault="00A22E7D">
            <w:pPr>
              <w:pStyle w:val="TableContents"/>
              <w:jc w:val="both"/>
              <w:rPr>
                <w:rFonts w:cs="Arial"/>
              </w:rPr>
            </w:pPr>
            <w:r>
              <w:rPr>
                <w:rFonts w:cs="Arial"/>
              </w:rPr>
              <w:t>ПИБ</w:t>
            </w:r>
          </w:p>
        </w:tc>
      </w:tr>
      <w:tr w:rsidR="00A22E7D" w:rsidTr="00A22E7D">
        <w:tc>
          <w:tcPr>
            <w:tcW w:w="966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A22E7D" w:rsidRDefault="00A22E7D">
            <w:pPr>
              <w:pStyle w:val="TableContents"/>
              <w:snapToGrid w:val="0"/>
              <w:jc w:val="both"/>
              <w:rPr>
                <w:rFonts w:cs="Arial"/>
              </w:rPr>
            </w:pPr>
          </w:p>
          <w:p w:rsidR="00A22E7D" w:rsidRDefault="00A22E7D">
            <w:pPr>
              <w:pStyle w:val="TableContents"/>
              <w:jc w:val="both"/>
              <w:rPr>
                <w:rFonts w:cs="Arial"/>
              </w:rPr>
            </w:pPr>
          </w:p>
          <w:p w:rsidR="00A22E7D" w:rsidRDefault="00A22E7D">
            <w:pPr>
              <w:pStyle w:val="TableContents"/>
              <w:jc w:val="both"/>
              <w:rPr>
                <w:rFonts w:cs="Arial"/>
              </w:rPr>
            </w:pPr>
            <w:r>
              <w:rPr>
                <w:rFonts w:cs="Arial"/>
              </w:rPr>
              <w:t>Овим потврђујемо да је предузеће _________________________а за потребе Наручиоца</w:t>
            </w:r>
          </w:p>
          <w:p w:rsidR="00A22E7D" w:rsidRDefault="00A22E7D">
            <w:pPr>
              <w:pStyle w:val="TableContents"/>
              <w:jc w:val="both"/>
              <w:rPr>
                <w:rFonts w:cs="Arial"/>
              </w:rPr>
            </w:pPr>
            <w:r>
              <w:rPr>
                <w:rFonts w:cs="Arial"/>
              </w:rPr>
              <w:t>_____________________________у уговореном року реализовао уговор бр.____________од _____________године,</w:t>
            </w:r>
          </w:p>
          <w:p w:rsidR="00A22E7D" w:rsidRDefault="00A22E7D">
            <w:pPr>
              <w:pStyle w:val="TableContents"/>
              <w:jc w:val="both"/>
              <w:rPr>
                <w:rFonts w:cs="Arial"/>
              </w:rPr>
            </w:pPr>
            <w:r>
              <w:rPr>
                <w:rFonts w:cs="Arial"/>
              </w:rPr>
              <w:t>који је за предмет посла имао израду Плана детаљне регулације ________________</w:t>
            </w:r>
          </w:p>
          <w:p w:rsidR="00A22E7D" w:rsidRDefault="00A22E7D">
            <w:pPr>
              <w:pStyle w:val="TableContents"/>
              <w:jc w:val="both"/>
              <w:rPr>
                <w:rFonts w:cs="Arial"/>
              </w:rPr>
            </w:pPr>
            <w:r>
              <w:rPr>
                <w:rFonts w:cs="Arial"/>
              </w:rPr>
              <w:t>_______________________________________________________________________</w:t>
            </w:r>
          </w:p>
          <w:p w:rsidR="00A22E7D" w:rsidRDefault="00A22E7D">
            <w:pPr>
              <w:pStyle w:val="TableContents"/>
              <w:jc w:val="both"/>
              <w:rPr>
                <w:rFonts w:cs="Arial"/>
              </w:rPr>
            </w:pPr>
            <w:proofErr w:type="gramStart"/>
            <w:r>
              <w:rPr>
                <w:rFonts w:cs="Arial"/>
              </w:rPr>
              <w:t>вредности</w:t>
            </w:r>
            <w:proofErr w:type="gramEnd"/>
            <w:r>
              <w:rPr>
                <w:rFonts w:cs="Arial"/>
              </w:rPr>
              <w:t xml:space="preserve"> ___________________динара без ПДВ-а.</w:t>
            </w:r>
          </w:p>
          <w:p w:rsidR="00A22E7D" w:rsidRDefault="00A22E7D">
            <w:pPr>
              <w:pStyle w:val="TableContents"/>
              <w:jc w:val="both"/>
              <w:rPr>
                <w:rFonts w:cs="Arial"/>
              </w:rPr>
            </w:pPr>
          </w:p>
          <w:p w:rsidR="00A22E7D" w:rsidRDefault="00A22E7D">
            <w:pPr>
              <w:pStyle w:val="TableContents"/>
              <w:jc w:val="both"/>
              <w:rPr>
                <w:rFonts w:cs="Arial"/>
              </w:rPr>
            </w:pPr>
            <w:r>
              <w:rPr>
                <w:rFonts w:cs="Arial"/>
              </w:rPr>
              <w:t>План детаљне регулације је усвојен од стране _______________________________</w:t>
            </w:r>
          </w:p>
          <w:p w:rsidR="00A22E7D" w:rsidRDefault="00A22E7D">
            <w:pPr>
              <w:pStyle w:val="TableContents"/>
              <w:jc w:val="both"/>
              <w:rPr>
                <w:rFonts w:cs="Arial"/>
              </w:rPr>
            </w:pPr>
          </w:p>
          <w:p w:rsidR="00A22E7D" w:rsidRDefault="00A22E7D">
            <w:pPr>
              <w:pStyle w:val="TableContents"/>
              <w:jc w:val="both"/>
              <w:rPr>
                <w:rFonts w:cs="Arial"/>
              </w:rPr>
            </w:pPr>
            <w:r>
              <w:rPr>
                <w:rFonts w:cs="Arial"/>
              </w:rPr>
              <w:t>______________________________________________________________________</w:t>
            </w:r>
          </w:p>
          <w:p w:rsidR="00A22E7D" w:rsidRDefault="00A22E7D">
            <w:pPr>
              <w:pStyle w:val="TableContents"/>
              <w:jc w:val="both"/>
            </w:pPr>
            <w:r>
              <w:rPr>
                <w:rFonts w:cs="Arial"/>
              </w:rPr>
              <w:t xml:space="preserve">                       </w:t>
            </w:r>
            <w:r>
              <w:rPr>
                <w:rFonts w:cs="Arial"/>
                <w:i/>
                <w:iCs/>
              </w:rPr>
              <w:t>(навести назив органа који је донео/усвојио план детаљне регулације)</w:t>
            </w:r>
          </w:p>
          <w:p w:rsidR="00A22E7D" w:rsidRDefault="00A22E7D">
            <w:pPr>
              <w:pStyle w:val="TableContents"/>
              <w:jc w:val="both"/>
              <w:rPr>
                <w:rFonts w:cs="Arial"/>
                <w:i/>
                <w:iCs/>
              </w:rPr>
            </w:pPr>
          </w:p>
          <w:p w:rsidR="00A22E7D" w:rsidRDefault="00A22E7D">
            <w:pPr>
              <w:pStyle w:val="TableContents"/>
              <w:jc w:val="both"/>
              <w:rPr>
                <w:rFonts w:cs="Arial"/>
              </w:rPr>
            </w:pPr>
            <w:r>
              <w:rPr>
                <w:rFonts w:cs="Arial"/>
              </w:rPr>
              <w:t>на седници одржаној дана ___________________године и објављен ________________</w:t>
            </w:r>
          </w:p>
          <w:p w:rsidR="00A22E7D" w:rsidRDefault="00A22E7D">
            <w:pPr>
              <w:pStyle w:val="TableContents"/>
              <w:jc w:val="both"/>
              <w:rPr>
                <w:rFonts w:cs="Arial"/>
              </w:rPr>
            </w:pPr>
            <w:r>
              <w:rPr>
                <w:rFonts w:cs="Arial"/>
              </w:rPr>
              <w:t>__________________________________________________________________________</w:t>
            </w:r>
          </w:p>
          <w:p w:rsidR="00A22E7D" w:rsidRDefault="00A22E7D">
            <w:pPr>
              <w:pStyle w:val="TableContents"/>
              <w:jc w:val="both"/>
              <w:rPr>
                <w:rFonts w:cs="Arial"/>
                <w:i/>
                <w:iCs/>
              </w:rPr>
            </w:pPr>
            <w:r>
              <w:rPr>
                <w:rFonts w:cs="Arial"/>
                <w:i/>
                <w:iCs/>
              </w:rPr>
              <w:t>(навести где је објављен план односно у ком службеном гласниу и датум тог службеног гласника)</w:t>
            </w:r>
          </w:p>
          <w:p w:rsidR="00A22E7D" w:rsidRDefault="00A22E7D">
            <w:pPr>
              <w:pStyle w:val="Standard"/>
              <w:spacing w:line="360" w:lineRule="auto"/>
              <w:jc w:val="both"/>
              <w:rPr>
                <w:rFonts w:cs="Arial"/>
              </w:rPr>
            </w:pPr>
            <w:r>
              <w:rPr>
                <w:rFonts w:cs="Arial"/>
              </w:rPr>
              <w:t>Ова потврда се издаје ради учешћа на тендеру и у друге сврхе се не може користи.</w:t>
            </w:r>
          </w:p>
          <w:p w:rsidR="00A22E7D" w:rsidRDefault="00A22E7D">
            <w:pPr>
              <w:pStyle w:val="TableContents"/>
              <w:jc w:val="both"/>
              <w:rPr>
                <w:rFonts w:cs="Arial"/>
              </w:rPr>
            </w:pPr>
          </w:p>
          <w:p w:rsidR="00A22E7D" w:rsidRDefault="00A22E7D">
            <w:pPr>
              <w:pStyle w:val="TableContents"/>
              <w:jc w:val="both"/>
              <w:rPr>
                <w:rFonts w:cs="Arial"/>
              </w:rPr>
            </w:pPr>
            <w:r>
              <w:rPr>
                <w:rFonts w:cs="Arial"/>
              </w:rPr>
              <w:lastRenderedPageBreak/>
              <w:t>Овлашћено лице/или контакт особа Наручиоца је ________________________</w:t>
            </w:r>
          </w:p>
          <w:p w:rsidR="00A22E7D" w:rsidRDefault="00A22E7D">
            <w:pPr>
              <w:pStyle w:val="TableContents"/>
              <w:jc w:val="both"/>
              <w:rPr>
                <w:rFonts w:cs="Arial"/>
              </w:rPr>
            </w:pPr>
            <w:r>
              <w:rPr>
                <w:rFonts w:cs="Arial"/>
              </w:rPr>
              <w:t>тел: ______________________</w:t>
            </w:r>
          </w:p>
          <w:p w:rsidR="00A22E7D" w:rsidRDefault="00A22E7D">
            <w:pPr>
              <w:pStyle w:val="TableContents"/>
              <w:jc w:val="center"/>
              <w:rPr>
                <w:rFonts w:cs="Arial"/>
              </w:rPr>
            </w:pPr>
            <w:r>
              <w:rPr>
                <w:rFonts w:cs="Arial"/>
              </w:rPr>
              <w:t>М.П.</w:t>
            </w:r>
          </w:p>
          <w:p w:rsidR="00A22E7D" w:rsidRDefault="00A22E7D">
            <w:pPr>
              <w:pStyle w:val="TableContents"/>
              <w:jc w:val="center"/>
              <w:rPr>
                <w:rFonts w:cs="Arial"/>
              </w:rPr>
            </w:pPr>
          </w:p>
          <w:p w:rsidR="00A22E7D" w:rsidRDefault="00A22E7D">
            <w:pPr>
              <w:pStyle w:val="Standard"/>
              <w:spacing w:line="240" w:lineRule="exact"/>
              <w:jc w:val="right"/>
              <w:rPr>
                <w:rFonts w:cs="Arial"/>
              </w:rPr>
            </w:pPr>
            <w:r>
              <w:rPr>
                <w:rFonts w:cs="Arial"/>
              </w:rPr>
              <w:t>Потпис овлашћеног лица</w:t>
            </w:r>
          </w:p>
          <w:p w:rsidR="00A22E7D" w:rsidRDefault="00A22E7D">
            <w:pPr>
              <w:pStyle w:val="Standard"/>
              <w:spacing w:line="240" w:lineRule="exact"/>
              <w:jc w:val="right"/>
              <w:rPr>
                <w:rFonts w:cs="Arial"/>
              </w:rPr>
            </w:pPr>
          </w:p>
          <w:p w:rsidR="00A22E7D" w:rsidRDefault="00A22E7D">
            <w:pPr>
              <w:pStyle w:val="Standard"/>
              <w:spacing w:line="240" w:lineRule="exact"/>
              <w:jc w:val="right"/>
              <w:rPr>
                <w:rFonts w:cs="Arial"/>
              </w:rPr>
            </w:pPr>
            <w:r>
              <w:rPr>
                <w:rFonts w:cs="Arial"/>
              </w:rPr>
              <w:tab/>
            </w:r>
            <w:r>
              <w:rPr>
                <w:rFonts w:cs="Arial"/>
              </w:rPr>
              <w:tab/>
            </w:r>
            <w:r>
              <w:rPr>
                <w:rFonts w:cs="Arial"/>
              </w:rPr>
              <w:tab/>
            </w:r>
            <w:r>
              <w:rPr>
                <w:rFonts w:cs="Arial"/>
              </w:rPr>
              <w:tab/>
              <w:t>______________________</w:t>
            </w:r>
          </w:p>
          <w:p w:rsidR="00A22E7D" w:rsidRDefault="00A22E7D">
            <w:pPr>
              <w:pStyle w:val="TableContents"/>
              <w:jc w:val="center"/>
              <w:rPr>
                <w:rFonts w:cs="Arial"/>
              </w:rPr>
            </w:pPr>
          </w:p>
        </w:tc>
      </w:tr>
    </w:tbl>
    <w:p w:rsidR="00A22E7D" w:rsidRDefault="00A22E7D" w:rsidP="00A22E7D">
      <w:pPr>
        <w:pStyle w:val="Standard"/>
        <w:rPr>
          <w:b/>
          <w:i/>
          <w:iCs/>
        </w:rPr>
      </w:pPr>
      <w:r>
        <w:rPr>
          <w:b/>
          <w:i/>
          <w:iCs/>
        </w:rPr>
        <w:lastRenderedPageBreak/>
        <w:t>Напомена</w:t>
      </w:r>
      <w:proofErr w:type="gramStart"/>
      <w:r>
        <w:rPr>
          <w:b/>
          <w:i/>
          <w:iCs/>
        </w:rPr>
        <w:t>:Потврда</w:t>
      </w:r>
      <w:proofErr w:type="gramEnd"/>
      <w:r>
        <w:rPr>
          <w:b/>
          <w:i/>
          <w:iCs/>
        </w:rPr>
        <w:t xml:space="preserve"> се може дати и на сличним обрасцима који имасју све прописане елементе као у конкурсној документацији</w:t>
      </w: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ind w:left="90" w:firstLine="720"/>
        <w:rPr>
          <w:color w:val="FF0000"/>
          <w:sz w:val="22"/>
          <w:szCs w:val="22"/>
        </w:rPr>
      </w:pPr>
    </w:p>
    <w:p w:rsidR="00A22E7D" w:rsidRDefault="00A22E7D" w:rsidP="00A22E7D">
      <w:pPr>
        <w:pStyle w:val="Standard"/>
        <w:jc w:val="center"/>
      </w:pPr>
      <w:r>
        <w:rPr>
          <w:b/>
          <w:bCs/>
          <w:iCs/>
        </w:rPr>
        <w:t>VIII УПУТСТВО ПОНУЂАЧИМА КАКО ДА САЧИНЕ ПОНУДУ</w:t>
      </w:r>
    </w:p>
    <w:p w:rsidR="00A22E7D" w:rsidRDefault="00A22E7D" w:rsidP="00A22E7D">
      <w:pPr>
        <w:pStyle w:val="Standard"/>
        <w:jc w:val="both"/>
        <w:rPr>
          <w:rFonts w:eastAsia="Calibri"/>
          <w:b/>
          <w:bCs/>
          <w:iCs/>
          <w:sz w:val="22"/>
          <w:szCs w:val="22"/>
        </w:rPr>
      </w:pPr>
    </w:p>
    <w:p w:rsidR="00A22E7D" w:rsidRDefault="00A22E7D" w:rsidP="00A22E7D">
      <w:pPr>
        <w:pStyle w:val="Standard"/>
        <w:jc w:val="both"/>
        <w:rPr>
          <w:b/>
          <w:bCs/>
          <w:iCs/>
          <w:sz w:val="22"/>
          <w:szCs w:val="22"/>
        </w:rPr>
      </w:pPr>
      <w:r>
        <w:rPr>
          <w:b/>
          <w:bCs/>
          <w:iCs/>
          <w:sz w:val="22"/>
          <w:szCs w:val="22"/>
        </w:rPr>
        <w:t>1. ПОДАЦИ О ЈЕЗИКУ НА КОЈЕМ ПОНУДА МОРА ДА БУДЕ САСТАВЉЕНА</w:t>
      </w:r>
    </w:p>
    <w:p w:rsidR="00A22E7D" w:rsidRDefault="00A22E7D" w:rsidP="00A22E7D">
      <w:pPr>
        <w:pStyle w:val="Standard"/>
        <w:jc w:val="both"/>
        <w:rPr>
          <w:b/>
          <w:bCs/>
          <w:i/>
          <w:iCs/>
          <w:sz w:val="22"/>
          <w:szCs w:val="22"/>
        </w:rPr>
      </w:pPr>
    </w:p>
    <w:p w:rsidR="00A22E7D" w:rsidRDefault="00A22E7D" w:rsidP="00A22E7D">
      <w:pPr>
        <w:pStyle w:val="Standard"/>
        <w:jc w:val="both"/>
        <w:rPr>
          <w:sz w:val="22"/>
          <w:szCs w:val="22"/>
        </w:rPr>
      </w:pPr>
      <w:proofErr w:type="gramStart"/>
      <w:r>
        <w:rPr>
          <w:sz w:val="22"/>
          <w:szCs w:val="22"/>
        </w:rPr>
        <w:t>Понуђач подноси понуду на српском језику.</w:t>
      </w:r>
      <w:proofErr w:type="gramEnd"/>
    </w:p>
    <w:p w:rsidR="00A22E7D" w:rsidRDefault="00A22E7D" w:rsidP="00A22E7D">
      <w:pPr>
        <w:pStyle w:val="Standard"/>
        <w:jc w:val="both"/>
        <w:rPr>
          <w:b/>
          <w:bCs/>
          <w:i/>
          <w:iCs/>
          <w:sz w:val="22"/>
          <w:szCs w:val="22"/>
        </w:rPr>
      </w:pPr>
    </w:p>
    <w:p w:rsidR="00A22E7D" w:rsidRDefault="00A22E7D" w:rsidP="00A22E7D">
      <w:pPr>
        <w:pStyle w:val="Standard"/>
        <w:jc w:val="both"/>
        <w:rPr>
          <w:b/>
          <w:bCs/>
          <w:iCs/>
          <w:sz w:val="22"/>
          <w:szCs w:val="22"/>
        </w:rPr>
      </w:pPr>
      <w:r>
        <w:rPr>
          <w:b/>
          <w:bCs/>
          <w:iCs/>
          <w:sz w:val="22"/>
          <w:szCs w:val="22"/>
        </w:rPr>
        <w:t>2. НАЧИН ПОДНОШЕЊА ПОНУДА</w:t>
      </w:r>
    </w:p>
    <w:p w:rsidR="00A22E7D" w:rsidRDefault="00A22E7D" w:rsidP="00A22E7D">
      <w:pPr>
        <w:pStyle w:val="Standard"/>
        <w:jc w:val="both"/>
        <w:rPr>
          <w:rFonts w:eastAsia="TimesNewRomanPSMT"/>
          <w:bCs/>
          <w:sz w:val="22"/>
          <w:szCs w:val="22"/>
        </w:rPr>
      </w:pPr>
    </w:p>
    <w:p w:rsidR="00A22E7D" w:rsidRDefault="00A22E7D" w:rsidP="00A22E7D">
      <w:pPr>
        <w:pStyle w:val="Standard"/>
        <w:jc w:val="both"/>
        <w:rPr>
          <w:rFonts w:eastAsia="TimesNewRomanPSMT"/>
          <w:bCs/>
          <w:sz w:val="22"/>
          <w:szCs w:val="22"/>
        </w:rPr>
      </w:pPr>
      <w:proofErr w:type="gramStart"/>
      <w:r>
        <w:rPr>
          <w:rFonts w:eastAsia="TimesNewRomanPSMT"/>
          <w:bCs/>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A22E7D" w:rsidRDefault="00A22E7D" w:rsidP="00A22E7D">
      <w:pPr>
        <w:pStyle w:val="Standard"/>
        <w:jc w:val="both"/>
        <w:rPr>
          <w:rFonts w:eastAsia="TimesNewRomanPSMT"/>
          <w:bCs/>
          <w:sz w:val="22"/>
          <w:szCs w:val="22"/>
        </w:rPr>
      </w:pPr>
      <w:proofErr w:type="gramStart"/>
      <w:r>
        <w:rPr>
          <w:rFonts w:eastAsia="TimesNewRomanPSMT"/>
          <w:bCs/>
          <w:sz w:val="22"/>
          <w:szCs w:val="22"/>
        </w:rPr>
        <w:t>На полеђини коверте или на кутији навести назив и адресу понуђача.</w:t>
      </w:r>
      <w:proofErr w:type="gramEnd"/>
    </w:p>
    <w:p w:rsidR="00A22E7D" w:rsidRDefault="00A22E7D" w:rsidP="00A22E7D">
      <w:pPr>
        <w:pStyle w:val="Standard"/>
        <w:jc w:val="both"/>
        <w:rPr>
          <w:rFonts w:eastAsia="TimesNewRomanPSMT"/>
          <w:bCs/>
          <w:sz w:val="22"/>
          <w:szCs w:val="22"/>
        </w:rPr>
      </w:pPr>
      <w:proofErr w:type="gramStart"/>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22E7D" w:rsidRDefault="00A22E7D" w:rsidP="00A22E7D">
      <w:pPr>
        <w:pStyle w:val="Standard"/>
        <w:spacing w:after="120" w:line="240" w:lineRule="auto"/>
        <w:jc w:val="both"/>
      </w:pPr>
      <w:r>
        <w:rPr>
          <w:rFonts w:eastAsia="TimesNewRomanPSMT"/>
          <w:bCs/>
          <w:sz w:val="22"/>
          <w:szCs w:val="22"/>
        </w:rPr>
        <w:t>Понуду доставити на адресу: Општинска управа општине Дољевац, ул. Николе Тесле број 121, 18410 Дољевац са назнаком</w:t>
      </w:r>
      <w:proofErr w:type="gramStart"/>
      <w:r>
        <w:rPr>
          <w:rFonts w:eastAsia="TimesNewRomanPSMT"/>
          <w:bCs/>
          <w:sz w:val="22"/>
          <w:szCs w:val="22"/>
        </w:rPr>
        <w:t xml:space="preserve">: </w:t>
      </w:r>
      <w:r>
        <w:rPr>
          <w:rFonts w:eastAsia="TimesNewRomanPS-BoldMT"/>
          <w:b/>
          <w:bCs/>
          <w:sz w:val="22"/>
          <w:szCs w:val="22"/>
        </w:rPr>
        <w:t>,,</w:t>
      </w:r>
      <w:proofErr w:type="gramEnd"/>
      <w:r>
        <w:rPr>
          <w:rFonts w:eastAsia="TimesNewRomanPS-BoldMT"/>
          <w:b/>
          <w:bCs/>
          <w:sz w:val="22"/>
          <w:szCs w:val="22"/>
        </w:rPr>
        <w:t xml:space="preserve">Понуда за јавну набавку </w:t>
      </w:r>
      <w:r>
        <w:rPr>
          <w:b/>
          <w:sz w:val="22"/>
          <w:szCs w:val="22"/>
        </w:rPr>
        <w:t xml:space="preserve">мале вредности услуге за израду друге измене и допуне плана </w:t>
      </w:r>
      <w:r>
        <w:rPr>
          <w:b/>
          <w:bCs/>
          <w:sz w:val="22"/>
          <w:szCs w:val="22"/>
        </w:rPr>
        <w:t>детаљне регулације радно – пословне зоне на југоисточном делу петље “Дољевац”</w:t>
      </w:r>
      <w:r>
        <w:rPr>
          <w:b/>
          <w:sz w:val="22"/>
          <w:szCs w:val="22"/>
        </w:rPr>
        <w:t>,</w:t>
      </w:r>
      <w:r>
        <w:rPr>
          <w:rFonts w:eastAsia="TimesNewRomanPS-BoldMT"/>
          <w:b/>
          <w:bCs/>
          <w:sz w:val="22"/>
          <w:szCs w:val="22"/>
        </w:rPr>
        <w:t>ЈН бр</w:t>
      </w:r>
      <w:r>
        <w:rPr>
          <w:rFonts w:eastAsia="TimesNewRomanPS-BoldMT"/>
          <w:bCs/>
          <w:sz w:val="22"/>
          <w:szCs w:val="22"/>
        </w:rPr>
        <w:t xml:space="preserve">. </w:t>
      </w:r>
      <w:proofErr w:type="gramStart"/>
      <w:r>
        <w:rPr>
          <w:rFonts w:eastAsia="TimesNewRomanPS-BoldMT"/>
          <w:b/>
          <w:bCs/>
          <w:color w:val="FF0000"/>
          <w:sz w:val="22"/>
          <w:szCs w:val="22"/>
        </w:rPr>
        <w:t>404-2-16/2018-03</w:t>
      </w:r>
      <w:r>
        <w:rPr>
          <w:rFonts w:eastAsia="TimesNewRomanPS-BoldMT"/>
          <w:b/>
          <w:bCs/>
          <w:sz w:val="22"/>
          <w:szCs w:val="22"/>
        </w:rPr>
        <w:t>- НЕ ОТВАРАТИ”.</w:t>
      </w:r>
      <w:proofErr w:type="gramEnd"/>
      <w:r>
        <w:rPr>
          <w:rFonts w:eastAsia="TimesNewRomanPS-BoldMT"/>
          <w:b/>
          <w:bCs/>
          <w:sz w:val="22"/>
          <w:szCs w:val="22"/>
        </w:rPr>
        <w:t xml:space="preserve"> </w:t>
      </w:r>
      <w:r>
        <w:rPr>
          <w:sz w:val="22"/>
          <w:szCs w:val="22"/>
        </w:rPr>
        <w:t xml:space="preserve">Понуда се сматра благовременом уколико је примљена од стране понуђача до </w:t>
      </w:r>
      <w:r>
        <w:rPr>
          <w:b/>
          <w:color w:val="FF0000"/>
          <w:sz w:val="22"/>
          <w:szCs w:val="22"/>
        </w:rPr>
        <w:t>14.02.2018.године до 15</w:t>
      </w:r>
      <w:proofErr w:type="gramStart"/>
      <w:r>
        <w:rPr>
          <w:b/>
          <w:color w:val="FF0000"/>
          <w:sz w:val="22"/>
          <w:szCs w:val="22"/>
        </w:rPr>
        <w:t>,00</w:t>
      </w:r>
      <w:proofErr w:type="gramEnd"/>
      <w:r>
        <w:rPr>
          <w:b/>
          <w:color w:val="FF0000"/>
          <w:sz w:val="22"/>
          <w:szCs w:val="22"/>
        </w:rPr>
        <w:t xml:space="preserve">  часова</w:t>
      </w:r>
      <w:r>
        <w:rPr>
          <w:i/>
          <w:iCs/>
          <w:sz w:val="22"/>
          <w:szCs w:val="22"/>
        </w:rPr>
        <w:t>.</w:t>
      </w:r>
    </w:p>
    <w:p w:rsidR="00A22E7D" w:rsidRDefault="00A22E7D" w:rsidP="00A22E7D">
      <w:pPr>
        <w:pStyle w:val="Standard"/>
        <w:spacing w:line="240" w:lineRule="auto"/>
        <w:jc w:val="both"/>
        <w:rPr>
          <w:sz w:val="22"/>
          <w:szCs w:val="22"/>
        </w:rPr>
      </w:pPr>
      <w:proofErr w:type="gramStart"/>
      <w:r>
        <w:rPr>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Pr>
          <w:sz w:val="22"/>
          <w:szCs w:val="22"/>
        </w:rPr>
        <w:t xml:space="preserve"> </w:t>
      </w:r>
      <w:proofErr w:type="gramStart"/>
      <w:r>
        <w:rPr>
          <w:sz w:val="22"/>
          <w:szCs w:val="22"/>
        </w:rPr>
        <w:t>Уколико је понуда достављена непосредно наручилац ће понуђачу предати потврду пријема понуде.</w:t>
      </w:r>
      <w:proofErr w:type="gramEnd"/>
      <w:r>
        <w:rPr>
          <w:sz w:val="22"/>
          <w:szCs w:val="22"/>
        </w:rPr>
        <w:t xml:space="preserve"> </w:t>
      </w:r>
      <w:proofErr w:type="gramStart"/>
      <w:r>
        <w:rPr>
          <w:sz w:val="22"/>
          <w:szCs w:val="22"/>
        </w:rPr>
        <w:t>У потврди о пријему наручилац ће навести датум и сат пријема понуде.</w:t>
      </w:r>
      <w:proofErr w:type="gramEnd"/>
    </w:p>
    <w:p w:rsidR="00A22E7D" w:rsidRDefault="00A22E7D" w:rsidP="00A22E7D">
      <w:pPr>
        <w:pStyle w:val="Standard"/>
        <w:spacing w:line="240" w:lineRule="auto"/>
        <w:jc w:val="both"/>
        <w:rPr>
          <w:sz w:val="22"/>
          <w:szCs w:val="22"/>
        </w:rPr>
      </w:pPr>
      <w:proofErr w:type="gramStart"/>
      <w:r>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A22E7D" w:rsidRDefault="00A22E7D" w:rsidP="00A22E7D">
      <w:pPr>
        <w:pStyle w:val="Standard"/>
        <w:spacing w:line="240" w:lineRule="auto"/>
        <w:jc w:val="both"/>
        <w:rPr>
          <w:sz w:val="22"/>
          <w:szCs w:val="22"/>
        </w:rPr>
      </w:pPr>
    </w:p>
    <w:p w:rsidR="00A22E7D" w:rsidRDefault="00A22E7D" w:rsidP="00A22E7D">
      <w:pPr>
        <w:pStyle w:val="Standard"/>
        <w:jc w:val="both"/>
      </w:pPr>
      <w:proofErr w:type="gramStart"/>
      <w:r>
        <w:t>Јавно отварање понуда обавиће се по истеку рока за подношење понуда, тј.</w:t>
      </w:r>
      <w:proofErr w:type="gramEnd"/>
      <w:r>
        <w:t xml:space="preserve"> </w:t>
      </w:r>
      <w:proofErr w:type="gramStart"/>
      <w:r>
        <w:t>дана</w:t>
      </w:r>
      <w:proofErr w:type="gramEnd"/>
      <w:r>
        <w:t xml:space="preserve"> </w:t>
      </w:r>
      <w:r>
        <w:rPr>
          <w:b/>
          <w:color w:val="FF0000"/>
        </w:rPr>
        <w:t xml:space="preserve">14.02.2018. </w:t>
      </w:r>
      <w:proofErr w:type="gramStart"/>
      <w:r>
        <w:rPr>
          <w:b/>
          <w:color w:val="FF0000"/>
        </w:rPr>
        <w:t>године</w:t>
      </w:r>
      <w:proofErr w:type="gramEnd"/>
      <w:r>
        <w:rPr>
          <w:b/>
        </w:rPr>
        <w:t xml:space="preserve">, </w:t>
      </w:r>
      <w:r>
        <w:rPr>
          <w:b/>
          <w:color w:val="FF0000"/>
        </w:rPr>
        <w:t>у 15,15</w:t>
      </w:r>
      <w:r>
        <w:t xml:space="preserve"> часова у просторијама Општинске управе општине Дољевац, Николе Тесле 121, 18410 Дољевац, у канцеларији број 11.</w:t>
      </w:r>
    </w:p>
    <w:p w:rsidR="00A22E7D" w:rsidRDefault="00A22E7D" w:rsidP="00A22E7D">
      <w:pPr>
        <w:pStyle w:val="Standard"/>
        <w:jc w:val="both"/>
      </w:pPr>
      <w:proofErr w:type="gramStart"/>
      <w:r>
        <w:t>Отварање понуда је јавно и може присуствовати свако заинтересовано лице.</w:t>
      </w:r>
      <w:proofErr w:type="gramEnd"/>
      <w:r>
        <w:t xml:space="preserve"> </w:t>
      </w:r>
      <w:proofErr w:type="gramStart"/>
      <w:r>
        <w:t>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roofErr w:type="gramEnd"/>
    </w:p>
    <w:p w:rsidR="00A22E7D" w:rsidRDefault="00A22E7D" w:rsidP="00A22E7D">
      <w:pPr>
        <w:pStyle w:val="Standard"/>
        <w:jc w:val="both"/>
      </w:pPr>
      <w:proofErr w:type="gramStart"/>
      <w:r>
        <w:lastRenderedPageBreak/>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roofErr w:type="gramEnd"/>
    </w:p>
    <w:p w:rsidR="00A22E7D" w:rsidRDefault="00A22E7D" w:rsidP="00A22E7D">
      <w:pPr>
        <w:pStyle w:val="Standard"/>
        <w:jc w:val="both"/>
      </w:pPr>
      <w:proofErr w:type="gramStart"/>
      <w:r>
        <w:t>Приликом јавног отварања понуда биће саопштене све чињенице које се обавезно уносе у Записник о отварању понуда, у складу са чланом 104.</w:t>
      </w:r>
      <w:proofErr w:type="gramEnd"/>
      <w:r>
        <w:t xml:space="preserve"> </w:t>
      </w:r>
      <w:proofErr w:type="gramStart"/>
      <w:r>
        <w:t>Закона.</w:t>
      </w:r>
      <w:proofErr w:type="gramEnd"/>
    </w:p>
    <w:p w:rsidR="00A22E7D" w:rsidRDefault="00A22E7D" w:rsidP="00A22E7D">
      <w:pPr>
        <w:pStyle w:val="Standard"/>
        <w:jc w:val="both"/>
      </w:pPr>
      <w:proofErr w:type="gramStart"/>
      <w:r>
        <w:t>Приликом отварања понуда Наручилац не може да врши стручну оцену понуде.</w:t>
      </w:r>
      <w:proofErr w:type="gramEnd"/>
    </w:p>
    <w:p w:rsidR="00A22E7D" w:rsidRDefault="00A22E7D" w:rsidP="00A22E7D">
      <w:pPr>
        <w:pStyle w:val="Standard"/>
        <w:jc w:val="both"/>
      </w:pPr>
      <w:proofErr w:type="gramStart"/>
      <w:r>
        <w:t>Записник о отварању понуда потписују чланови комисије и представници понуђача, који преузимају примерак записника.</w:t>
      </w:r>
      <w:proofErr w:type="gramEnd"/>
      <w:r>
        <w:t xml:space="preserve"> </w:t>
      </w:r>
      <w:proofErr w:type="gramStart"/>
      <w:r>
        <w:t>Наручилац ће понуђачима који нису учествовали у поступку отварања понуда доставити записник, у року од три дана од дана отварања понуда.</w:t>
      </w:r>
      <w:proofErr w:type="gramEnd"/>
    </w:p>
    <w:p w:rsidR="00A22E7D" w:rsidRDefault="00A22E7D" w:rsidP="00A22E7D">
      <w:pPr>
        <w:pStyle w:val="Standard"/>
        <w:tabs>
          <w:tab w:val="left" w:pos="1170"/>
        </w:tabs>
        <w:rPr>
          <w:b/>
          <w:sz w:val="22"/>
          <w:szCs w:val="22"/>
        </w:rPr>
      </w:pPr>
    </w:p>
    <w:p w:rsidR="00A22E7D" w:rsidRDefault="00A22E7D" w:rsidP="00A22E7D">
      <w:pPr>
        <w:pStyle w:val="Standard"/>
        <w:tabs>
          <w:tab w:val="left" w:pos="1170"/>
        </w:tabs>
        <w:rPr>
          <w:b/>
          <w:sz w:val="22"/>
          <w:szCs w:val="22"/>
        </w:rPr>
      </w:pPr>
    </w:p>
    <w:p w:rsidR="00A22E7D" w:rsidRDefault="00A22E7D" w:rsidP="00A22E7D">
      <w:pPr>
        <w:pStyle w:val="Standard"/>
        <w:tabs>
          <w:tab w:val="left" w:pos="1170"/>
        </w:tabs>
        <w:rPr>
          <w:b/>
          <w:sz w:val="22"/>
          <w:szCs w:val="22"/>
        </w:rPr>
      </w:pPr>
    </w:p>
    <w:p w:rsidR="00A22E7D" w:rsidRDefault="00A22E7D" w:rsidP="00A22E7D">
      <w:pPr>
        <w:pStyle w:val="Standard"/>
        <w:tabs>
          <w:tab w:val="left" w:pos="1170"/>
        </w:tabs>
        <w:rPr>
          <w:b/>
          <w:sz w:val="22"/>
          <w:szCs w:val="22"/>
        </w:rPr>
      </w:pPr>
    </w:p>
    <w:p w:rsidR="00A22E7D" w:rsidRDefault="00A22E7D" w:rsidP="00A22E7D">
      <w:pPr>
        <w:pStyle w:val="Standard"/>
        <w:tabs>
          <w:tab w:val="left" w:pos="1170"/>
        </w:tabs>
        <w:rPr>
          <w:b/>
          <w:sz w:val="22"/>
          <w:szCs w:val="22"/>
        </w:rPr>
      </w:pPr>
    </w:p>
    <w:p w:rsidR="00A22E7D" w:rsidRDefault="00A22E7D" w:rsidP="00A22E7D">
      <w:pPr>
        <w:pStyle w:val="Standard"/>
        <w:tabs>
          <w:tab w:val="left" w:pos="1170"/>
        </w:tabs>
        <w:jc w:val="both"/>
        <w:rPr>
          <w:sz w:val="22"/>
          <w:szCs w:val="22"/>
        </w:rPr>
      </w:pPr>
      <w:r>
        <w:rPr>
          <w:sz w:val="22"/>
          <w:szCs w:val="22"/>
        </w:rPr>
        <w:t xml:space="preserve"> Понуда мора да садржи:</w:t>
      </w:r>
    </w:p>
    <w:p w:rsidR="00A22E7D" w:rsidRDefault="00A22E7D" w:rsidP="00A22E7D">
      <w:pPr>
        <w:pStyle w:val="Standard"/>
        <w:tabs>
          <w:tab w:val="left" w:pos="1170"/>
        </w:tabs>
        <w:jc w:val="both"/>
        <w:rPr>
          <w:sz w:val="22"/>
          <w:szCs w:val="22"/>
        </w:rPr>
      </w:pPr>
    </w:p>
    <w:tbl>
      <w:tblPr>
        <w:tblW w:w="9045" w:type="dxa"/>
        <w:jc w:val="center"/>
        <w:tblLayout w:type="fixed"/>
        <w:tblCellMar>
          <w:left w:w="10" w:type="dxa"/>
          <w:right w:w="10" w:type="dxa"/>
        </w:tblCellMar>
        <w:tblLook w:val="04A0"/>
      </w:tblPr>
      <w:tblGrid>
        <w:gridCol w:w="804"/>
        <w:gridCol w:w="8241"/>
      </w:tblGrid>
      <w:tr w:rsidR="00A22E7D" w:rsidTr="00A22E7D">
        <w:trPr>
          <w:jc w:val="center"/>
        </w:trPr>
        <w:tc>
          <w:tcPr>
            <w:tcW w:w="804"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hideMark/>
          </w:tcPr>
          <w:p w:rsidR="00A22E7D" w:rsidRDefault="00A22E7D">
            <w:pPr>
              <w:pStyle w:val="Standard"/>
              <w:tabs>
                <w:tab w:val="left" w:pos="1170"/>
              </w:tabs>
              <w:jc w:val="center"/>
              <w:rPr>
                <w:b/>
                <w:sz w:val="22"/>
                <w:szCs w:val="22"/>
              </w:rPr>
            </w:pPr>
            <w:r>
              <w:rPr>
                <w:b/>
                <w:sz w:val="22"/>
                <w:szCs w:val="22"/>
              </w:rPr>
              <w:t>Ред. бр.</w:t>
            </w:r>
          </w:p>
        </w:tc>
        <w:tc>
          <w:tcPr>
            <w:tcW w:w="824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vAlign w:val="center"/>
            <w:hideMark/>
          </w:tcPr>
          <w:p w:rsidR="00A22E7D" w:rsidRDefault="00A22E7D">
            <w:pPr>
              <w:pStyle w:val="Standard"/>
              <w:tabs>
                <w:tab w:val="left" w:pos="1170"/>
              </w:tabs>
              <w:jc w:val="center"/>
              <w:rPr>
                <w:b/>
              </w:rPr>
            </w:pPr>
            <w:r>
              <w:rPr>
                <w:b/>
              </w:rPr>
              <w:t>НАЗИВ ДОКУМЕНТА - ОБРАСЦА</w:t>
            </w:r>
          </w:p>
        </w:tc>
      </w:tr>
      <w:tr w:rsidR="00A22E7D" w:rsidTr="00A22E7D">
        <w:trPr>
          <w:jc w:val="center"/>
        </w:trPr>
        <w:tc>
          <w:tcPr>
            <w:tcW w:w="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22E7D" w:rsidRDefault="00A22E7D" w:rsidP="00D8310D">
            <w:pPr>
              <w:pStyle w:val="ListParagraph"/>
              <w:numPr>
                <w:ilvl w:val="0"/>
                <w:numId w:val="47"/>
              </w:numPr>
              <w:tabs>
                <w:tab w:val="left" w:pos="1890"/>
              </w:tabs>
              <w:ind w:left="720"/>
              <w:rPr>
                <w:rFonts w:ascii="Times New Roman" w:hAnsi="Times New Roman"/>
                <w:b/>
                <w:sz w:val="20"/>
              </w:rPr>
            </w:pPr>
          </w:p>
        </w:tc>
        <w:tc>
          <w:tcPr>
            <w:tcW w:w="82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22E7D" w:rsidRDefault="00A22E7D">
            <w:pPr>
              <w:pStyle w:val="Standard"/>
              <w:tabs>
                <w:tab w:val="left" w:pos="1170"/>
              </w:tabs>
              <w:jc w:val="both"/>
            </w:pPr>
            <w:r>
              <w:t>Образац Понуде</w:t>
            </w:r>
          </w:p>
        </w:tc>
      </w:tr>
      <w:tr w:rsidR="00A22E7D" w:rsidTr="00A22E7D">
        <w:trPr>
          <w:jc w:val="center"/>
        </w:trPr>
        <w:tc>
          <w:tcPr>
            <w:tcW w:w="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22E7D" w:rsidRDefault="00A22E7D" w:rsidP="00D8310D">
            <w:pPr>
              <w:pStyle w:val="ListParagraph"/>
              <w:numPr>
                <w:ilvl w:val="0"/>
                <w:numId w:val="48"/>
              </w:numPr>
              <w:tabs>
                <w:tab w:val="left" w:pos="1890"/>
              </w:tabs>
              <w:ind w:left="720"/>
              <w:rPr>
                <w:rFonts w:ascii="Times New Roman" w:hAnsi="Times New Roman"/>
                <w:b/>
                <w:sz w:val="20"/>
              </w:rPr>
            </w:pPr>
          </w:p>
        </w:tc>
        <w:tc>
          <w:tcPr>
            <w:tcW w:w="82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22E7D" w:rsidRDefault="00A22E7D">
            <w:pPr>
              <w:pStyle w:val="Standard"/>
              <w:tabs>
                <w:tab w:val="left" w:pos="1170"/>
              </w:tabs>
              <w:jc w:val="both"/>
            </w:pPr>
            <w:r>
              <w:t>Образац структуре цене</w:t>
            </w:r>
          </w:p>
        </w:tc>
      </w:tr>
      <w:tr w:rsidR="00A22E7D" w:rsidTr="00A22E7D">
        <w:trPr>
          <w:jc w:val="center"/>
        </w:trPr>
        <w:tc>
          <w:tcPr>
            <w:tcW w:w="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22E7D" w:rsidRDefault="00A22E7D" w:rsidP="00D8310D">
            <w:pPr>
              <w:pStyle w:val="ListParagraph"/>
              <w:numPr>
                <w:ilvl w:val="0"/>
                <w:numId w:val="48"/>
              </w:numPr>
              <w:tabs>
                <w:tab w:val="left" w:pos="1890"/>
              </w:tabs>
              <w:ind w:left="720"/>
              <w:rPr>
                <w:rFonts w:ascii="Times New Roman" w:hAnsi="Times New Roman"/>
                <w:b/>
                <w:sz w:val="20"/>
              </w:rPr>
            </w:pPr>
          </w:p>
        </w:tc>
        <w:tc>
          <w:tcPr>
            <w:tcW w:w="82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22E7D" w:rsidRDefault="00A22E7D">
            <w:pPr>
              <w:pStyle w:val="Standard"/>
              <w:tabs>
                <w:tab w:val="left" w:pos="1170"/>
              </w:tabs>
              <w:jc w:val="both"/>
            </w:pPr>
            <w:r>
              <w:t>Образац трошкова припреме понуде - (образац се доставља уколико понуђач има трошкове припреме и подношења понуде)</w:t>
            </w:r>
          </w:p>
        </w:tc>
      </w:tr>
      <w:tr w:rsidR="00A22E7D" w:rsidTr="00A22E7D">
        <w:trPr>
          <w:jc w:val="center"/>
        </w:trPr>
        <w:tc>
          <w:tcPr>
            <w:tcW w:w="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22E7D" w:rsidRDefault="00A22E7D" w:rsidP="00D8310D">
            <w:pPr>
              <w:pStyle w:val="ListParagraph"/>
              <w:numPr>
                <w:ilvl w:val="0"/>
                <w:numId w:val="48"/>
              </w:numPr>
              <w:tabs>
                <w:tab w:val="left" w:pos="1890"/>
              </w:tabs>
              <w:ind w:left="720"/>
              <w:rPr>
                <w:rFonts w:ascii="Times New Roman" w:hAnsi="Times New Roman"/>
                <w:b/>
                <w:sz w:val="20"/>
              </w:rPr>
            </w:pPr>
          </w:p>
        </w:tc>
        <w:tc>
          <w:tcPr>
            <w:tcW w:w="82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22E7D" w:rsidRDefault="00A22E7D">
            <w:pPr>
              <w:pStyle w:val="Standard"/>
              <w:tabs>
                <w:tab w:val="left" w:pos="1170"/>
              </w:tabs>
              <w:jc w:val="both"/>
            </w:pPr>
            <w:r>
              <w:t>Образац изјаве о независној понуди</w:t>
            </w:r>
          </w:p>
        </w:tc>
      </w:tr>
      <w:tr w:rsidR="00A22E7D" w:rsidTr="00A22E7D">
        <w:trPr>
          <w:jc w:val="center"/>
        </w:trPr>
        <w:tc>
          <w:tcPr>
            <w:tcW w:w="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22E7D" w:rsidRDefault="00A22E7D" w:rsidP="00D8310D">
            <w:pPr>
              <w:pStyle w:val="ListParagraph"/>
              <w:numPr>
                <w:ilvl w:val="0"/>
                <w:numId w:val="48"/>
              </w:numPr>
              <w:tabs>
                <w:tab w:val="left" w:pos="1890"/>
              </w:tabs>
              <w:ind w:left="720"/>
              <w:rPr>
                <w:rFonts w:ascii="Times New Roman" w:hAnsi="Times New Roman"/>
                <w:b/>
                <w:sz w:val="20"/>
              </w:rPr>
            </w:pPr>
          </w:p>
        </w:tc>
        <w:tc>
          <w:tcPr>
            <w:tcW w:w="82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22E7D" w:rsidRDefault="00A22E7D">
            <w:pPr>
              <w:pStyle w:val="Standard"/>
              <w:tabs>
                <w:tab w:val="left" w:pos="1170"/>
              </w:tabs>
              <w:jc w:val="both"/>
            </w:pPr>
            <w:r>
              <w:t>Образац изјаве о испуњености услова за учешће у поступку јавне набавке - чл. 75.</w:t>
            </w:r>
          </w:p>
        </w:tc>
      </w:tr>
      <w:tr w:rsidR="00A22E7D" w:rsidTr="00A22E7D">
        <w:trPr>
          <w:jc w:val="center"/>
        </w:trPr>
        <w:tc>
          <w:tcPr>
            <w:tcW w:w="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22E7D" w:rsidRDefault="00A22E7D" w:rsidP="00D8310D">
            <w:pPr>
              <w:pStyle w:val="ListParagraph"/>
              <w:numPr>
                <w:ilvl w:val="0"/>
                <w:numId w:val="48"/>
              </w:numPr>
              <w:tabs>
                <w:tab w:val="left" w:pos="1890"/>
              </w:tabs>
              <w:ind w:left="720"/>
              <w:rPr>
                <w:rFonts w:ascii="Times New Roman" w:hAnsi="Times New Roman"/>
                <w:b/>
                <w:sz w:val="20"/>
              </w:rPr>
            </w:pPr>
          </w:p>
        </w:tc>
        <w:tc>
          <w:tcPr>
            <w:tcW w:w="82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22E7D" w:rsidRDefault="00A22E7D">
            <w:pPr>
              <w:pStyle w:val="Standard"/>
              <w:tabs>
                <w:tab w:val="left" w:pos="1170"/>
              </w:tabs>
              <w:jc w:val="both"/>
            </w:pPr>
            <w:r>
              <w:t>Образац изјаве подизвођача о испуњености услова за учешће поступку јавне набавке - чл. 75. ЗЈН</w:t>
            </w:r>
          </w:p>
        </w:tc>
      </w:tr>
      <w:tr w:rsidR="00A22E7D" w:rsidTr="00A22E7D">
        <w:trPr>
          <w:jc w:val="center"/>
        </w:trPr>
        <w:tc>
          <w:tcPr>
            <w:tcW w:w="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22E7D" w:rsidRDefault="00A22E7D" w:rsidP="00D8310D">
            <w:pPr>
              <w:pStyle w:val="ListParagraph"/>
              <w:numPr>
                <w:ilvl w:val="0"/>
                <w:numId w:val="48"/>
              </w:numPr>
              <w:tabs>
                <w:tab w:val="left" w:pos="1890"/>
              </w:tabs>
              <w:ind w:left="720"/>
              <w:rPr>
                <w:rFonts w:ascii="Times New Roman" w:hAnsi="Times New Roman"/>
                <w:b/>
                <w:sz w:val="20"/>
              </w:rPr>
            </w:pPr>
          </w:p>
        </w:tc>
        <w:tc>
          <w:tcPr>
            <w:tcW w:w="82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22E7D" w:rsidRDefault="00A22E7D">
            <w:pPr>
              <w:pStyle w:val="Standard"/>
              <w:tabs>
                <w:tab w:val="left" w:pos="1170"/>
              </w:tabs>
              <w:jc w:val="both"/>
              <w:rPr>
                <w:sz w:val="22"/>
                <w:szCs w:val="22"/>
              </w:rPr>
            </w:pPr>
            <w:r>
              <w:rPr>
                <w:sz w:val="22"/>
                <w:szCs w:val="22"/>
              </w:rPr>
              <w:t>Модел уговора</w:t>
            </w:r>
          </w:p>
        </w:tc>
      </w:tr>
      <w:tr w:rsidR="00A22E7D" w:rsidTr="00A22E7D">
        <w:trPr>
          <w:jc w:val="center"/>
        </w:trPr>
        <w:tc>
          <w:tcPr>
            <w:tcW w:w="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22E7D" w:rsidRDefault="00A22E7D" w:rsidP="00D8310D">
            <w:pPr>
              <w:pStyle w:val="ListParagraph"/>
              <w:numPr>
                <w:ilvl w:val="0"/>
                <w:numId w:val="48"/>
              </w:numPr>
              <w:tabs>
                <w:tab w:val="left" w:pos="1890"/>
              </w:tabs>
              <w:ind w:left="720"/>
              <w:rPr>
                <w:rFonts w:ascii="Times New Roman" w:hAnsi="Times New Roman"/>
                <w:b/>
                <w:sz w:val="20"/>
              </w:rPr>
            </w:pPr>
          </w:p>
        </w:tc>
        <w:tc>
          <w:tcPr>
            <w:tcW w:w="82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22E7D" w:rsidRDefault="00A22E7D">
            <w:pPr>
              <w:pStyle w:val="Standard"/>
              <w:tabs>
                <w:tab w:val="left" w:pos="1170"/>
              </w:tabs>
              <w:jc w:val="both"/>
              <w:rPr>
                <w:sz w:val="22"/>
                <w:szCs w:val="22"/>
              </w:rPr>
            </w:pPr>
            <w:r>
              <w:rPr>
                <w:sz w:val="22"/>
                <w:szCs w:val="22"/>
              </w:rPr>
              <w:t>Потврде о рализацији уговора</w:t>
            </w:r>
          </w:p>
        </w:tc>
      </w:tr>
      <w:tr w:rsidR="00A22E7D" w:rsidTr="00A22E7D">
        <w:trPr>
          <w:jc w:val="center"/>
        </w:trPr>
        <w:tc>
          <w:tcPr>
            <w:tcW w:w="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22E7D" w:rsidRDefault="00A22E7D" w:rsidP="00D8310D">
            <w:pPr>
              <w:pStyle w:val="ListParagraph"/>
              <w:numPr>
                <w:ilvl w:val="0"/>
                <w:numId w:val="48"/>
              </w:numPr>
              <w:tabs>
                <w:tab w:val="left" w:pos="1890"/>
              </w:tabs>
              <w:ind w:left="720"/>
              <w:rPr>
                <w:rFonts w:ascii="Times New Roman" w:hAnsi="Times New Roman"/>
                <w:b/>
                <w:sz w:val="20"/>
              </w:rPr>
            </w:pPr>
          </w:p>
        </w:tc>
        <w:tc>
          <w:tcPr>
            <w:tcW w:w="82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22E7D" w:rsidRDefault="00A22E7D">
            <w:pPr>
              <w:pStyle w:val="Standard"/>
              <w:tabs>
                <w:tab w:val="left" w:pos="1170"/>
              </w:tabs>
              <w:jc w:val="both"/>
              <w:rPr>
                <w:sz w:val="22"/>
                <w:szCs w:val="22"/>
              </w:rPr>
            </w:pPr>
            <w:r>
              <w:rPr>
                <w:sz w:val="22"/>
                <w:szCs w:val="22"/>
              </w:rPr>
              <w:t>Доказе о испуњености додатних услова</w:t>
            </w:r>
          </w:p>
        </w:tc>
      </w:tr>
      <w:tr w:rsidR="00A22E7D" w:rsidTr="00A22E7D">
        <w:trPr>
          <w:jc w:val="center"/>
        </w:trPr>
        <w:tc>
          <w:tcPr>
            <w:tcW w:w="8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22E7D" w:rsidRDefault="00A22E7D" w:rsidP="00D8310D">
            <w:pPr>
              <w:pStyle w:val="ListParagraph"/>
              <w:numPr>
                <w:ilvl w:val="0"/>
                <w:numId w:val="48"/>
              </w:numPr>
              <w:tabs>
                <w:tab w:val="left" w:pos="1890"/>
              </w:tabs>
              <w:ind w:left="720"/>
              <w:rPr>
                <w:rFonts w:ascii="Times New Roman" w:hAnsi="Times New Roman"/>
                <w:b/>
                <w:sz w:val="20"/>
              </w:rPr>
            </w:pPr>
          </w:p>
        </w:tc>
        <w:tc>
          <w:tcPr>
            <w:tcW w:w="82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A22E7D" w:rsidRDefault="00A22E7D">
            <w:pPr>
              <w:pStyle w:val="Standard"/>
              <w:tabs>
                <w:tab w:val="left" w:pos="1170"/>
              </w:tabs>
              <w:jc w:val="both"/>
              <w:rPr>
                <w:sz w:val="22"/>
                <w:szCs w:val="22"/>
              </w:rPr>
            </w:pPr>
            <w:r>
              <w:rPr>
                <w:sz w:val="22"/>
                <w:szCs w:val="22"/>
              </w:rPr>
              <w:t>Банкарску гаранцију за озбиљност понуде</w:t>
            </w:r>
          </w:p>
        </w:tc>
      </w:tr>
    </w:tbl>
    <w:p w:rsidR="00A22E7D" w:rsidRDefault="00A22E7D" w:rsidP="00A22E7D">
      <w:pPr>
        <w:pStyle w:val="Standard"/>
        <w:tabs>
          <w:tab w:val="left" w:pos="1170"/>
        </w:tabs>
        <w:jc w:val="both"/>
      </w:pPr>
    </w:p>
    <w:p w:rsidR="00A22E7D" w:rsidRDefault="00A22E7D" w:rsidP="00A22E7D">
      <w:pPr>
        <w:pStyle w:val="Standard"/>
        <w:jc w:val="both"/>
        <w:rPr>
          <w:rFonts w:eastAsia="TimesNewRomanPSMT"/>
          <w:bCs/>
          <w:sz w:val="22"/>
          <w:szCs w:val="22"/>
        </w:rPr>
      </w:pPr>
    </w:p>
    <w:p w:rsidR="00A22E7D" w:rsidRDefault="00A22E7D" w:rsidP="00A22E7D">
      <w:pPr>
        <w:pStyle w:val="Standard"/>
        <w:jc w:val="both"/>
      </w:pPr>
      <w:r>
        <w:rPr>
          <w:b/>
          <w:iCs/>
          <w:sz w:val="22"/>
          <w:szCs w:val="22"/>
        </w:rPr>
        <w:t xml:space="preserve">3. </w:t>
      </w:r>
      <w:r>
        <w:rPr>
          <w:b/>
          <w:bCs/>
          <w:iCs/>
          <w:sz w:val="22"/>
          <w:szCs w:val="22"/>
        </w:rPr>
        <w:t xml:space="preserve">  ПОНУДА СА ВАРИЈАНТАМА</w:t>
      </w:r>
    </w:p>
    <w:p w:rsidR="00A22E7D" w:rsidRDefault="00A22E7D" w:rsidP="00A22E7D">
      <w:pPr>
        <w:pStyle w:val="Standard"/>
        <w:jc w:val="both"/>
        <w:rPr>
          <w:bCs/>
          <w:iCs/>
          <w:sz w:val="22"/>
          <w:szCs w:val="22"/>
        </w:rPr>
      </w:pPr>
    </w:p>
    <w:p w:rsidR="00A22E7D" w:rsidRDefault="00A22E7D" w:rsidP="00A22E7D">
      <w:pPr>
        <w:pStyle w:val="Standard"/>
        <w:jc w:val="both"/>
        <w:rPr>
          <w:bCs/>
          <w:iCs/>
          <w:sz w:val="22"/>
          <w:szCs w:val="22"/>
        </w:rPr>
      </w:pPr>
      <w:proofErr w:type="gramStart"/>
      <w:r>
        <w:rPr>
          <w:bCs/>
          <w:iCs/>
          <w:sz w:val="22"/>
          <w:szCs w:val="22"/>
        </w:rPr>
        <w:t>Подношење понуде са варијантама није дозвољено.</w:t>
      </w:r>
      <w:proofErr w:type="gramEnd"/>
    </w:p>
    <w:p w:rsidR="00A22E7D" w:rsidRDefault="00A22E7D" w:rsidP="00A22E7D">
      <w:pPr>
        <w:pStyle w:val="Standard"/>
        <w:jc w:val="both"/>
        <w:rPr>
          <w:b/>
          <w:bCs/>
          <w:i/>
          <w:iCs/>
          <w:sz w:val="22"/>
          <w:szCs w:val="22"/>
        </w:rPr>
      </w:pPr>
    </w:p>
    <w:p w:rsidR="00A22E7D" w:rsidRDefault="00A22E7D" w:rsidP="00A22E7D">
      <w:pPr>
        <w:pStyle w:val="Standard"/>
      </w:pPr>
      <w:r>
        <w:rPr>
          <w:b/>
          <w:bCs/>
          <w:iCs/>
          <w:sz w:val="22"/>
          <w:szCs w:val="22"/>
        </w:rPr>
        <w:t xml:space="preserve">4. </w:t>
      </w:r>
      <w:r>
        <w:rPr>
          <w:b/>
          <w:iCs/>
          <w:sz w:val="22"/>
          <w:szCs w:val="22"/>
        </w:rPr>
        <w:t xml:space="preserve">НАЧИН ИЗМЕНЕ, ДОПУНЕ И ОПОЗИВА ПОНУДЕ У СМИСЛУ ЧЛАНА 87. </w:t>
      </w:r>
      <w:proofErr w:type="gramStart"/>
      <w:r>
        <w:rPr>
          <w:b/>
          <w:iCs/>
          <w:sz w:val="22"/>
          <w:szCs w:val="22"/>
        </w:rPr>
        <w:t>став</w:t>
      </w:r>
      <w:proofErr w:type="gramEnd"/>
      <w:r>
        <w:rPr>
          <w:b/>
          <w:iCs/>
          <w:sz w:val="22"/>
          <w:szCs w:val="22"/>
        </w:rPr>
        <w:t xml:space="preserve"> 6. ЗАКОНА</w:t>
      </w:r>
    </w:p>
    <w:p w:rsidR="00A22E7D" w:rsidRDefault="00A22E7D" w:rsidP="00A22E7D">
      <w:pPr>
        <w:pStyle w:val="Standard"/>
        <w:jc w:val="both"/>
        <w:rPr>
          <w:sz w:val="22"/>
          <w:szCs w:val="22"/>
        </w:rPr>
      </w:pPr>
    </w:p>
    <w:p w:rsidR="00A22E7D" w:rsidRDefault="00A22E7D" w:rsidP="00A22E7D">
      <w:pPr>
        <w:pStyle w:val="Standard"/>
        <w:jc w:val="both"/>
        <w:rPr>
          <w:sz w:val="22"/>
          <w:szCs w:val="22"/>
        </w:rPr>
      </w:pPr>
      <w:proofErr w:type="gramStart"/>
      <w:r>
        <w:rPr>
          <w:sz w:val="22"/>
          <w:szCs w:val="22"/>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22E7D" w:rsidRDefault="00A22E7D" w:rsidP="00A22E7D">
      <w:pPr>
        <w:pStyle w:val="Standard"/>
        <w:jc w:val="both"/>
        <w:rPr>
          <w:sz w:val="22"/>
          <w:szCs w:val="22"/>
        </w:rPr>
      </w:pPr>
      <w:proofErr w:type="gramStart"/>
      <w:r>
        <w:rPr>
          <w:sz w:val="22"/>
          <w:szCs w:val="22"/>
        </w:rPr>
        <w:lastRenderedPageBreak/>
        <w:t>Понуђач је дужан да јасно назначи који део понуде мења односно која документа накнадно доставља.</w:t>
      </w:r>
      <w:proofErr w:type="gramEnd"/>
    </w:p>
    <w:p w:rsidR="00A22E7D" w:rsidRDefault="00A22E7D" w:rsidP="00A22E7D">
      <w:pPr>
        <w:pStyle w:val="Standard"/>
        <w:jc w:val="both"/>
      </w:pPr>
      <w:r>
        <w:rPr>
          <w:rFonts w:eastAsia="TimesNewRomanPSMT"/>
          <w:bCs/>
          <w:iCs/>
          <w:sz w:val="22"/>
          <w:szCs w:val="22"/>
        </w:rPr>
        <w:t>Измену, допуну или опозив понуде треба доставити на адресу: Општинска управа општине Дољевац, ул. Николе Тесле број 121, 18410 Дољевац</w:t>
      </w:r>
      <w:r>
        <w:rPr>
          <w:i/>
          <w:iCs/>
          <w:sz w:val="22"/>
          <w:szCs w:val="22"/>
        </w:rPr>
        <w:t xml:space="preserve">, </w:t>
      </w:r>
      <w:r>
        <w:rPr>
          <w:rFonts w:eastAsia="TimesNewRomanPSMT"/>
          <w:bCs/>
          <w:iCs/>
          <w:sz w:val="22"/>
          <w:szCs w:val="22"/>
        </w:rPr>
        <w:t>са назнаком:</w:t>
      </w:r>
    </w:p>
    <w:p w:rsidR="00A22E7D" w:rsidRDefault="00A22E7D" w:rsidP="00A22E7D">
      <w:pPr>
        <w:pStyle w:val="Standard"/>
        <w:spacing w:after="120" w:line="240" w:lineRule="auto"/>
        <w:jc w:val="both"/>
      </w:pPr>
      <w:proofErr w:type="gramStart"/>
      <w:r>
        <w:rPr>
          <w:rFonts w:eastAsia="TimesNewRomanPSMT"/>
          <w:b/>
          <w:bCs/>
          <w:iCs/>
          <w:sz w:val="22"/>
          <w:szCs w:val="22"/>
        </w:rPr>
        <w:t>„Измена понуде</w:t>
      </w:r>
      <w:r>
        <w:rPr>
          <w:rFonts w:eastAsia="TimesNewRomanPS-BoldMT"/>
          <w:b/>
          <w:bCs/>
          <w:sz w:val="22"/>
          <w:szCs w:val="22"/>
        </w:rPr>
        <w:t xml:space="preserve"> за јавну набавку </w:t>
      </w:r>
      <w:r>
        <w:rPr>
          <w:b/>
          <w:sz w:val="22"/>
          <w:szCs w:val="22"/>
        </w:rPr>
        <w:t>мале вредности услуге за израду друге измене и допуне плана</w:t>
      </w:r>
      <w:r>
        <w:rPr>
          <w:b/>
          <w:bCs/>
          <w:sz w:val="22"/>
          <w:szCs w:val="22"/>
        </w:rPr>
        <w:t>детаљне регулације радно – пословне зоне на југоисточном делу петље “Дољевац”</w:t>
      </w:r>
      <w:r>
        <w:rPr>
          <w:rFonts w:eastAsia="TimesNewRomanPS-BoldMT"/>
          <w:b/>
          <w:bCs/>
          <w:sz w:val="22"/>
          <w:szCs w:val="22"/>
        </w:rPr>
        <w:t>ЈН бр.</w:t>
      </w:r>
      <w:proofErr w:type="gramEnd"/>
      <w:r>
        <w:rPr>
          <w:rFonts w:eastAsia="TimesNewRomanPS-BoldMT"/>
          <w:b/>
          <w:bCs/>
          <w:sz w:val="22"/>
          <w:szCs w:val="22"/>
        </w:rPr>
        <w:t xml:space="preserve"> </w:t>
      </w:r>
      <w:r>
        <w:rPr>
          <w:rFonts w:eastAsia="TimesNewRomanPS-BoldMT"/>
          <w:b/>
          <w:bCs/>
          <w:color w:val="FF0000"/>
          <w:sz w:val="22"/>
          <w:szCs w:val="22"/>
        </w:rPr>
        <w:t>404-2-16/2018-03</w:t>
      </w:r>
      <w:r>
        <w:rPr>
          <w:b/>
          <w:color w:val="FF0000"/>
          <w:sz w:val="22"/>
          <w:szCs w:val="22"/>
        </w:rPr>
        <w:t>,</w:t>
      </w:r>
      <w:r>
        <w:rPr>
          <w:rFonts w:eastAsia="TimesNewRomanPSMT"/>
          <w:b/>
          <w:bCs/>
          <w:color w:val="FF0000"/>
          <w:sz w:val="22"/>
          <w:szCs w:val="22"/>
        </w:rPr>
        <w:t>-</w:t>
      </w:r>
      <w:r>
        <w:rPr>
          <w:rFonts w:eastAsia="TimesNewRomanPSMT"/>
          <w:b/>
          <w:bCs/>
          <w:sz w:val="22"/>
          <w:szCs w:val="22"/>
        </w:rPr>
        <w:t xml:space="preserve"> </w:t>
      </w:r>
      <w:r>
        <w:rPr>
          <w:rFonts w:eastAsia="TimesNewRomanPS-BoldMT"/>
          <w:b/>
          <w:bCs/>
          <w:sz w:val="22"/>
          <w:szCs w:val="22"/>
        </w:rPr>
        <w:t>НЕ ОТВАРАТИ”</w:t>
      </w:r>
      <w:r>
        <w:rPr>
          <w:rFonts w:eastAsia="TimesNewRomanPSMT"/>
          <w:b/>
          <w:bCs/>
          <w:iCs/>
          <w:sz w:val="22"/>
          <w:szCs w:val="22"/>
        </w:rPr>
        <w:t xml:space="preserve"> </w:t>
      </w:r>
      <w:r>
        <w:rPr>
          <w:rFonts w:eastAsia="TimesNewRomanPSMT"/>
          <w:bCs/>
          <w:iCs/>
          <w:sz w:val="22"/>
          <w:szCs w:val="22"/>
        </w:rPr>
        <w:t>или</w:t>
      </w:r>
      <w:r>
        <w:rPr>
          <w:rFonts w:eastAsia="TimesNewRomanPSMT"/>
          <w:b/>
          <w:bCs/>
          <w:iCs/>
          <w:sz w:val="22"/>
          <w:szCs w:val="22"/>
        </w:rPr>
        <w:t xml:space="preserve"> „Допуна понуде </w:t>
      </w:r>
      <w:r>
        <w:rPr>
          <w:rFonts w:eastAsia="TimesNewRomanPS-BoldMT"/>
          <w:b/>
          <w:bCs/>
          <w:sz w:val="22"/>
          <w:szCs w:val="22"/>
        </w:rPr>
        <w:t xml:space="preserve">за јавну набавку мале вредности услуге за израду друге измене и допуне плана </w:t>
      </w:r>
      <w:r>
        <w:rPr>
          <w:b/>
          <w:bCs/>
          <w:sz w:val="22"/>
          <w:szCs w:val="22"/>
        </w:rPr>
        <w:t>детаљне регулације радно – пословне зоне на југоисточном делу петље “Дољевац”</w:t>
      </w:r>
      <w:r>
        <w:rPr>
          <w:rFonts w:eastAsia="TimesNewRomanPS-BoldMT"/>
          <w:b/>
          <w:bCs/>
          <w:sz w:val="22"/>
          <w:szCs w:val="22"/>
        </w:rPr>
        <w:t>, ЈН бр</w:t>
      </w:r>
      <w:r>
        <w:rPr>
          <w:rFonts w:eastAsia="TimesNewRomanPS-BoldMT"/>
          <w:b/>
          <w:bCs/>
          <w:color w:val="FF0000"/>
          <w:sz w:val="22"/>
          <w:szCs w:val="22"/>
        </w:rPr>
        <w:t>. 404-2-16/2018-03</w:t>
      </w:r>
      <w:r>
        <w:rPr>
          <w:b/>
          <w:sz w:val="22"/>
          <w:szCs w:val="22"/>
        </w:rPr>
        <w:t xml:space="preserve">, </w:t>
      </w:r>
      <w:r>
        <w:rPr>
          <w:rFonts w:eastAsia="TimesNewRomanPSMT"/>
          <w:b/>
          <w:bCs/>
          <w:sz w:val="22"/>
          <w:szCs w:val="22"/>
        </w:rPr>
        <w:t xml:space="preserve">- </w:t>
      </w:r>
      <w:r>
        <w:rPr>
          <w:rFonts w:eastAsia="TimesNewRomanPS-BoldMT"/>
          <w:b/>
          <w:bCs/>
          <w:sz w:val="22"/>
          <w:szCs w:val="22"/>
        </w:rPr>
        <w:t>НЕ ОТВАРАТИ”</w:t>
      </w:r>
      <w:r>
        <w:rPr>
          <w:rFonts w:eastAsia="TimesNewRomanPSMT"/>
          <w:b/>
          <w:bCs/>
          <w:iCs/>
          <w:sz w:val="22"/>
          <w:szCs w:val="22"/>
        </w:rPr>
        <w:t xml:space="preserve"> </w:t>
      </w:r>
      <w:r>
        <w:rPr>
          <w:rFonts w:eastAsia="TimesNewRomanPSMT"/>
          <w:bCs/>
          <w:iCs/>
          <w:sz w:val="22"/>
          <w:szCs w:val="22"/>
        </w:rPr>
        <w:t>или</w:t>
      </w:r>
      <w:r>
        <w:rPr>
          <w:rFonts w:eastAsia="TimesNewRomanPSMT"/>
          <w:b/>
          <w:bCs/>
          <w:iCs/>
          <w:sz w:val="22"/>
          <w:szCs w:val="22"/>
        </w:rPr>
        <w:t xml:space="preserve"> „Опозив понуде </w:t>
      </w:r>
      <w:r>
        <w:rPr>
          <w:rFonts w:eastAsia="TimesNewRomanPS-BoldMT"/>
          <w:b/>
          <w:bCs/>
          <w:sz w:val="22"/>
          <w:szCs w:val="22"/>
        </w:rPr>
        <w:t xml:space="preserve">За јавну набавку мале вредности услуге израде </w:t>
      </w:r>
      <w:r>
        <w:rPr>
          <w:b/>
          <w:bCs/>
          <w:sz w:val="22"/>
          <w:szCs w:val="22"/>
        </w:rPr>
        <w:t>Измене Плана детаљне регулације радно – пословне зоне на југоисточном делу петље “Дољевац”</w:t>
      </w:r>
      <w:r>
        <w:rPr>
          <w:rFonts w:eastAsia="TimesNewRomanPS-BoldMT"/>
          <w:b/>
          <w:bCs/>
          <w:sz w:val="22"/>
          <w:szCs w:val="22"/>
        </w:rPr>
        <w:t>,</w:t>
      </w:r>
      <w:r>
        <w:rPr>
          <w:b/>
          <w:sz w:val="22"/>
          <w:szCs w:val="22"/>
        </w:rPr>
        <w:t xml:space="preserve"> ЈН бр. </w:t>
      </w:r>
      <w:r>
        <w:rPr>
          <w:b/>
          <w:color w:val="FF0000"/>
          <w:sz w:val="22"/>
          <w:szCs w:val="22"/>
        </w:rPr>
        <w:t>404-2-16/2018-03</w:t>
      </w:r>
      <w:r>
        <w:rPr>
          <w:b/>
          <w:sz w:val="22"/>
          <w:szCs w:val="22"/>
        </w:rPr>
        <w:t>,</w:t>
      </w:r>
      <w:r>
        <w:rPr>
          <w:rFonts w:eastAsia="TimesNewRomanPSMT"/>
          <w:b/>
          <w:bCs/>
          <w:sz w:val="22"/>
          <w:szCs w:val="22"/>
        </w:rPr>
        <w:t xml:space="preserve">- </w:t>
      </w:r>
      <w:r>
        <w:rPr>
          <w:rFonts w:eastAsia="TimesNewRomanPS-BoldMT"/>
          <w:b/>
          <w:bCs/>
          <w:sz w:val="22"/>
          <w:szCs w:val="22"/>
        </w:rPr>
        <w:t xml:space="preserve">НЕ ОТВАРАТИ”  </w:t>
      </w:r>
      <w:r>
        <w:rPr>
          <w:rFonts w:eastAsia="TimesNewRomanPS-BoldMT"/>
          <w:bCs/>
          <w:sz w:val="22"/>
          <w:szCs w:val="22"/>
        </w:rPr>
        <w:t>или</w:t>
      </w:r>
      <w:r>
        <w:rPr>
          <w:rFonts w:eastAsia="TimesNewRomanPS-BoldMT"/>
          <w:b/>
          <w:bCs/>
          <w:sz w:val="22"/>
          <w:szCs w:val="22"/>
        </w:rPr>
        <w:t xml:space="preserve"> </w:t>
      </w:r>
      <w:r>
        <w:rPr>
          <w:rFonts w:eastAsia="TimesNewRomanPSMT"/>
          <w:b/>
          <w:bCs/>
          <w:iCs/>
          <w:sz w:val="22"/>
          <w:szCs w:val="22"/>
        </w:rPr>
        <w:t>„ Измена и допуна понуде</w:t>
      </w:r>
      <w:r>
        <w:rPr>
          <w:rFonts w:eastAsia="TimesNewRomanPS-BoldMT"/>
          <w:b/>
          <w:bCs/>
          <w:sz w:val="22"/>
          <w:szCs w:val="22"/>
        </w:rPr>
        <w:t xml:space="preserve"> За јавну набавку мале вредности услуге за израду друге измене и допуне плана </w:t>
      </w:r>
      <w:r>
        <w:rPr>
          <w:b/>
          <w:bCs/>
          <w:sz w:val="22"/>
          <w:szCs w:val="22"/>
        </w:rPr>
        <w:t>детаљне регулације радно – пословне зоне на југоисточном делу петље “Дољевац”</w:t>
      </w:r>
      <w:r>
        <w:rPr>
          <w:rFonts w:eastAsia="TimesNewRomanPS-BoldMT"/>
          <w:b/>
          <w:bCs/>
          <w:sz w:val="22"/>
          <w:szCs w:val="22"/>
        </w:rPr>
        <w:t>,</w:t>
      </w:r>
      <w:r>
        <w:rPr>
          <w:b/>
          <w:sz w:val="22"/>
          <w:szCs w:val="22"/>
        </w:rPr>
        <w:t xml:space="preserve"> </w:t>
      </w:r>
      <w:r>
        <w:rPr>
          <w:b/>
          <w:color w:val="FF0000"/>
          <w:sz w:val="22"/>
          <w:szCs w:val="22"/>
        </w:rPr>
        <w:t xml:space="preserve">ЈН бр. </w:t>
      </w:r>
      <w:proofErr w:type="gramStart"/>
      <w:r>
        <w:rPr>
          <w:b/>
          <w:color w:val="FF0000"/>
          <w:sz w:val="22"/>
          <w:szCs w:val="22"/>
        </w:rPr>
        <w:t>404-2-16/2018-03</w:t>
      </w:r>
      <w:r>
        <w:rPr>
          <w:rFonts w:eastAsia="TimesNewRomanPSMT"/>
          <w:b/>
          <w:bCs/>
          <w:sz w:val="22"/>
          <w:szCs w:val="22"/>
        </w:rPr>
        <w:t xml:space="preserve">- </w:t>
      </w:r>
      <w:r>
        <w:rPr>
          <w:rFonts w:eastAsia="TimesNewRomanPS-BoldMT"/>
          <w:b/>
          <w:bCs/>
          <w:sz w:val="22"/>
          <w:szCs w:val="22"/>
        </w:rPr>
        <w:t>НЕ ОТВАРАТИ”.</w:t>
      </w:r>
      <w:proofErr w:type="gramEnd"/>
    </w:p>
    <w:p w:rsidR="00A22E7D" w:rsidRDefault="00A22E7D" w:rsidP="00A22E7D">
      <w:pPr>
        <w:pStyle w:val="Standard"/>
        <w:jc w:val="both"/>
        <w:rPr>
          <w:rFonts w:eastAsia="TimesNewRomanPSMT"/>
          <w:bCs/>
          <w:sz w:val="22"/>
          <w:szCs w:val="22"/>
        </w:rPr>
      </w:pPr>
      <w:proofErr w:type="gramStart"/>
      <w:r>
        <w:rPr>
          <w:rFonts w:eastAsia="TimesNewRomanPSMT"/>
          <w:bCs/>
          <w:sz w:val="22"/>
          <w:szCs w:val="22"/>
        </w:rPr>
        <w:t>На полеђини коверте или на кутији навести назив и адресу понуђача.</w:t>
      </w:r>
      <w:proofErr w:type="gramEnd"/>
      <w:r>
        <w:rPr>
          <w:rFonts w:eastAsia="TimesNewRomanPSMT"/>
          <w:bCs/>
          <w:sz w:val="22"/>
          <w:szCs w:val="22"/>
        </w:rPr>
        <w:t xml:space="preserve"> </w:t>
      </w:r>
      <w:proofErr w:type="gramStart"/>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22E7D" w:rsidRDefault="00A22E7D" w:rsidP="00A22E7D">
      <w:pPr>
        <w:pStyle w:val="Standard"/>
        <w:jc w:val="both"/>
        <w:rPr>
          <w:sz w:val="22"/>
          <w:szCs w:val="22"/>
        </w:rPr>
      </w:pPr>
      <w:proofErr w:type="gramStart"/>
      <w:r>
        <w:rPr>
          <w:sz w:val="22"/>
          <w:szCs w:val="22"/>
        </w:rPr>
        <w:t>По истеку рока за подношење понуда понуђач не може да повуче нити да мења своју понуду.</w:t>
      </w:r>
      <w:proofErr w:type="gramEnd"/>
    </w:p>
    <w:p w:rsidR="00A22E7D" w:rsidRDefault="00A22E7D" w:rsidP="00A22E7D">
      <w:pPr>
        <w:pStyle w:val="Standard"/>
        <w:jc w:val="both"/>
        <w:rPr>
          <w:b/>
          <w:i/>
          <w:iCs/>
          <w:sz w:val="22"/>
          <w:szCs w:val="22"/>
        </w:rPr>
      </w:pPr>
    </w:p>
    <w:p w:rsidR="00A22E7D" w:rsidRDefault="00A22E7D" w:rsidP="00A22E7D">
      <w:pPr>
        <w:pStyle w:val="Standard"/>
        <w:rPr>
          <w:b/>
          <w:bCs/>
          <w:iCs/>
          <w:sz w:val="22"/>
          <w:szCs w:val="22"/>
        </w:rPr>
      </w:pPr>
      <w:r>
        <w:rPr>
          <w:b/>
          <w:bCs/>
          <w:iCs/>
          <w:sz w:val="22"/>
          <w:szCs w:val="22"/>
        </w:rPr>
        <w:t>5. УЧЕСТВОВАЊЕ У ЗАЈЕДНИЧКОЈ ПОНУДИ ИЛИ КАО ПОДИЗВОЂАЧ</w:t>
      </w:r>
    </w:p>
    <w:p w:rsidR="00A22E7D" w:rsidRDefault="00A22E7D" w:rsidP="00A22E7D">
      <w:pPr>
        <w:pStyle w:val="Standard"/>
        <w:jc w:val="both"/>
        <w:rPr>
          <w:sz w:val="22"/>
          <w:szCs w:val="22"/>
        </w:rPr>
      </w:pPr>
    </w:p>
    <w:p w:rsidR="00A22E7D" w:rsidRDefault="00A22E7D" w:rsidP="00A22E7D">
      <w:pPr>
        <w:pStyle w:val="Standard"/>
        <w:jc w:val="both"/>
        <w:rPr>
          <w:bCs/>
          <w:iCs/>
          <w:sz w:val="22"/>
          <w:szCs w:val="22"/>
        </w:rPr>
      </w:pPr>
      <w:proofErr w:type="gramStart"/>
      <w:r>
        <w:rPr>
          <w:bCs/>
          <w:iCs/>
          <w:sz w:val="22"/>
          <w:szCs w:val="22"/>
        </w:rPr>
        <w:t>Понуђач може да поднесе само једну понуду.</w:t>
      </w:r>
      <w:proofErr w:type="gramEnd"/>
    </w:p>
    <w:p w:rsidR="00A22E7D" w:rsidRDefault="00A22E7D" w:rsidP="00A22E7D">
      <w:pPr>
        <w:pStyle w:val="Standard"/>
        <w:jc w:val="both"/>
        <w:rPr>
          <w:iCs/>
          <w:sz w:val="22"/>
          <w:szCs w:val="22"/>
        </w:rPr>
      </w:pPr>
      <w:proofErr w:type="gramStart"/>
      <w:r>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22E7D" w:rsidRDefault="00A22E7D" w:rsidP="00A22E7D">
      <w:pPr>
        <w:pStyle w:val="Standard"/>
        <w:jc w:val="both"/>
        <w:rPr>
          <w:iCs/>
          <w:sz w:val="22"/>
          <w:szCs w:val="22"/>
        </w:rPr>
      </w:pPr>
      <w:proofErr w:type="gramStart"/>
      <w:r>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22E7D" w:rsidRDefault="00A22E7D" w:rsidP="00A22E7D">
      <w:pPr>
        <w:pStyle w:val="Standard"/>
        <w:jc w:val="both"/>
        <w:rPr>
          <w:i/>
          <w:iCs/>
          <w:color w:val="FF0000"/>
          <w:sz w:val="22"/>
          <w:szCs w:val="22"/>
        </w:rPr>
      </w:pPr>
    </w:p>
    <w:p w:rsidR="00A22E7D" w:rsidRDefault="00A22E7D" w:rsidP="00A22E7D">
      <w:pPr>
        <w:pStyle w:val="Standard"/>
        <w:rPr>
          <w:b/>
          <w:bCs/>
          <w:iCs/>
          <w:sz w:val="22"/>
          <w:szCs w:val="22"/>
        </w:rPr>
      </w:pPr>
      <w:r>
        <w:rPr>
          <w:b/>
          <w:bCs/>
          <w:iCs/>
          <w:sz w:val="22"/>
          <w:szCs w:val="22"/>
        </w:rPr>
        <w:t>6. ПОНУДА СА ПОДИЗВОЂАЧЕМ</w:t>
      </w:r>
    </w:p>
    <w:p w:rsidR="00A22E7D" w:rsidRDefault="00A22E7D" w:rsidP="00A22E7D">
      <w:pPr>
        <w:pStyle w:val="Standard"/>
        <w:jc w:val="both"/>
        <w:rPr>
          <w:iCs/>
          <w:sz w:val="22"/>
          <w:szCs w:val="22"/>
        </w:rPr>
      </w:pPr>
    </w:p>
    <w:p w:rsidR="00A22E7D" w:rsidRDefault="00A22E7D" w:rsidP="00A22E7D">
      <w:pPr>
        <w:pStyle w:val="Standard"/>
        <w:jc w:val="both"/>
        <w:rPr>
          <w:iCs/>
          <w:sz w:val="22"/>
          <w:szCs w:val="22"/>
        </w:rPr>
      </w:pPr>
      <w:r>
        <w:rPr>
          <w:iCs/>
          <w:sz w:val="22"/>
          <w:szCs w:val="22"/>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22E7D" w:rsidRDefault="00A22E7D" w:rsidP="00A22E7D">
      <w:pPr>
        <w:pStyle w:val="Standard"/>
        <w:jc w:val="both"/>
        <w:rPr>
          <w:iCs/>
          <w:sz w:val="22"/>
          <w:szCs w:val="22"/>
        </w:rPr>
      </w:pPr>
      <w:proofErr w:type="gramStart"/>
      <w:r>
        <w:rPr>
          <w:iCs/>
          <w:sz w:val="22"/>
          <w:szCs w:val="22"/>
        </w:rPr>
        <w:t>Понуђач у Обрасцу понуде наводи назив и седиште подизвођача, уколико ће делимично извршење набавке поверити подизвођачу.</w:t>
      </w:r>
      <w:proofErr w:type="gramEnd"/>
    </w:p>
    <w:p w:rsidR="00A22E7D" w:rsidRDefault="00A22E7D" w:rsidP="00A22E7D">
      <w:pPr>
        <w:pStyle w:val="Standard"/>
        <w:jc w:val="both"/>
        <w:rPr>
          <w:iCs/>
          <w:sz w:val="22"/>
          <w:szCs w:val="22"/>
        </w:rPr>
      </w:pPr>
      <w:proofErr w:type="gramStart"/>
      <w:r>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22E7D" w:rsidRDefault="00A22E7D" w:rsidP="00A22E7D">
      <w:pPr>
        <w:pStyle w:val="Standard"/>
        <w:jc w:val="both"/>
        <w:rPr>
          <w:rFonts w:eastAsia="TimesNewRomanPSMT"/>
          <w:bCs/>
          <w:sz w:val="22"/>
          <w:szCs w:val="22"/>
        </w:rPr>
      </w:pPr>
      <w:proofErr w:type="gramStart"/>
      <w:r>
        <w:rPr>
          <w:rFonts w:eastAsia="TimesNewRomanPSMT"/>
          <w:bCs/>
          <w:sz w:val="22"/>
          <w:szCs w:val="22"/>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поглавља V).</w:t>
      </w:r>
      <w:proofErr w:type="gramEnd"/>
    </w:p>
    <w:p w:rsidR="00A22E7D" w:rsidRDefault="00A22E7D" w:rsidP="00A22E7D">
      <w:pPr>
        <w:pStyle w:val="Standard"/>
        <w:jc w:val="both"/>
        <w:rPr>
          <w:iCs/>
          <w:sz w:val="22"/>
          <w:szCs w:val="22"/>
        </w:rPr>
      </w:pPr>
      <w:proofErr w:type="gramStart"/>
      <w:r>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A22E7D" w:rsidRDefault="00A22E7D" w:rsidP="00A22E7D">
      <w:pPr>
        <w:pStyle w:val="Standard"/>
        <w:jc w:val="both"/>
        <w:rPr>
          <w:iCs/>
          <w:sz w:val="22"/>
          <w:szCs w:val="22"/>
        </w:rPr>
      </w:pPr>
      <w:proofErr w:type="gramStart"/>
      <w:r>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A22E7D" w:rsidRDefault="00A22E7D" w:rsidP="00A22E7D">
      <w:pPr>
        <w:pStyle w:val="Standard"/>
        <w:jc w:val="both"/>
        <w:rPr>
          <w:color w:val="FF0000"/>
          <w:sz w:val="22"/>
          <w:szCs w:val="22"/>
        </w:rPr>
      </w:pPr>
    </w:p>
    <w:p w:rsidR="00A22E7D" w:rsidRDefault="00A22E7D" w:rsidP="00A22E7D">
      <w:pPr>
        <w:pStyle w:val="Standard"/>
        <w:rPr>
          <w:b/>
          <w:sz w:val="22"/>
          <w:szCs w:val="22"/>
        </w:rPr>
      </w:pPr>
      <w:r>
        <w:rPr>
          <w:b/>
          <w:sz w:val="22"/>
          <w:szCs w:val="22"/>
        </w:rPr>
        <w:t>7. ЗАЈЕДНИЧКА ПОНУДА</w:t>
      </w:r>
    </w:p>
    <w:p w:rsidR="00A22E7D" w:rsidRDefault="00A22E7D" w:rsidP="00A22E7D">
      <w:pPr>
        <w:pStyle w:val="Standard"/>
        <w:jc w:val="both"/>
        <w:rPr>
          <w:sz w:val="22"/>
          <w:szCs w:val="22"/>
        </w:rPr>
      </w:pPr>
    </w:p>
    <w:p w:rsidR="00A22E7D" w:rsidRDefault="00A22E7D" w:rsidP="00A22E7D">
      <w:pPr>
        <w:pStyle w:val="Standard"/>
        <w:jc w:val="both"/>
        <w:rPr>
          <w:sz w:val="22"/>
          <w:szCs w:val="22"/>
        </w:rPr>
      </w:pPr>
      <w:proofErr w:type="gramStart"/>
      <w:r>
        <w:rPr>
          <w:sz w:val="22"/>
          <w:szCs w:val="22"/>
        </w:rPr>
        <w:t>Понуду може поднети група понуђача.</w:t>
      </w:r>
      <w:proofErr w:type="gramEnd"/>
    </w:p>
    <w:p w:rsidR="00A22E7D" w:rsidRDefault="00A22E7D" w:rsidP="00A22E7D">
      <w:pPr>
        <w:pStyle w:val="Standard"/>
        <w:jc w:val="both"/>
        <w:rPr>
          <w:sz w:val="22"/>
          <w:szCs w:val="22"/>
        </w:rPr>
      </w:pPr>
      <w:proofErr w:type="gramStart"/>
      <w:r>
        <w:rPr>
          <w:sz w:val="22"/>
          <w:szCs w:val="22"/>
        </w:rPr>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sz w:val="22"/>
          <w:szCs w:val="22"/>
        </w:rPr>
        <w:t xml:space="preserve"> </w:t>
      </w:r>
      <w:proofErr w:type="gramStart"/>
      <w:r>
        <w:rPr>
          <w:sz w:val="22"/>
          <w:szCs w:val="22"/>
        </w:rPr>
        <w:t>ст</w:t>
      </w:r>
      <w:proofErr w:type="gramEnd"/>
      <w:r>
        <w:rPr>
          <w:sz w:val="22"/>
          <w:szCs w:val="22"/>
        </w:rPr>
        <w:t xml:space="preserve">. 4. </w:t>
      </w:r>
      <w:proofErr w:type="gramStart"/>
      <w:r>
        <w:rPr>
          <w:sz w:val="22"/>
          <w:szCs w:val="22"/>
        </w:rPr>
        <w:t>тач</w:t>
      </w:r>
      <w:proofErr w:type="gramEnd"/>
      <w:r>
        <w:rPr>
          <w:sz w:val="22"/>
          <w:szCs w:val="22"/>
        </w:rPr>
        <w:t xml:space="preserve">. 1) </w:t>
      </w:r>
      <w:proofErr w:type="gramStart"/>
      <w:r>
        <w:rPr>
          <w:sz w:val="22"/>
          <w:szCs w:val="22"/>
        </w:rPr>
        <w:t>и</w:t>
      </w:r>
      <w:proofErr w:type="gramEnd"/>
      <w:r>
        <w:rPr>
          <w:sz w:val="22"/>
          <w:szCs w:val="22"/>
        </w:rPr>
        <w:t xml:space="preserve"> 2) Закона и то:</w:t>
      </w:r>
    </w:p>
    <w:p w:rsidR="00A22E7D" w:rsidRDefault="00A22E7D" w:rsidP="00D8310D">
      <w:pPr>
        <w:pStyle w:val="Standard"/>
        <w:numPr>
          <w:ilvl w:val="0"/>
          <w:numId w:val="50"/>
        </w:numPr>
        <w:jc w:val="both"/>
        <w:rPr>
          <w:sz w:val="22"/>
          <w:szCs w:val="22"/>
        </w:rPr>
      </w:pPr>
      <w:r>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A22E7D" w:rsidRDefault="00A22E7D" w:rsidP="00D8310D">
      <w:pPr>
        <w:pStyle w:val="ListParagraph"/>
        <w:numPr>
          <w:ilvl w:val="0"/>
          <w:numId w:val="51"/>
        </w:numPr>
        <w:spacing w:after="0" w:line="100" w:lineRule="atLeast"/>
        <w:ind w:left="720"/>
        <w:jc w:val="both"/>
        <w:rPr>
          <w:rFonts w:ascii="Times New Roman" w:hAnsi="Times New Roman"/>
        </w:rPr>
      </w:pPr>
      <w:proofErr w:type="gramStart"/>
      <w:r>
        <w:rPr>
          <w:rFonts w:ascii="Times New Roman" w:hAnsi="Times New Roman"/>
        </w:rPr>
        <w:t>опис</w:t>
      </w:r>
      <w:proofErr w:type="gramEnd"/>
      <w:r>
        <w:rPr>
          <w:rFonts w:ascii="Times New Roman" w:hAnsi="Times New Roman"/>
        </w:rPr>
        <w:t xml:space="preserve"> послова сваког од понуђача из групе понуђача у извршењу уговора.</w:t>
      </w:r>
    </w:p>
    <w:p w:rsidR="00A22E7D" w:rsidRDefault="00A22E7D" w:rsidP="00A22E7D">
      <w:pPr>
        <w:pStyle w:val="Standard"/>
        <w:jc w:val="both"/>
      </w:pPr>
      <w:proofErr w:type="gramStart"/>
      <w:r>
        <w:t>Уколико понуду подноси група понуђача, 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до</w:t>
      </w:r>
      <w:proofErr w:type="gramEnd"/>
      <w:r>
        <w:t xml:space="preserve"> 4., а додатне услове испуњавају заједно (У случају подношења заједничке понуде носилац посла треба самостално да докаже услове где је то наглашено).</w:t>
      </w:r>
    </w:p>
    <w:p w:rsidR="00A22E7D" w:rsidRDefault="00A22E7D" w:rsidP="00A22E7D">
      <w:pPr>
        <w:pStyle w:val="Standard"/>
        <w:jc w:val="both"/>
        <w:rPr>
          <w:sz w:val="22"/>
          <w:szCs w:val="22"/>
        </w:rPr>
      </w:pPr>
      <w:proofErr w:type="gramStart"/>
      <w:r>
        <w:rPr>
          <w:sz w:val="22"/>
          <w:szCs w:val="22"/>
        </w:rPr>
        <w:t>Понуђачи из групе понуђача одговарају неограничено солидарно према наручиоцу.</w:t>
      </w:r>
      <w:proofErr w:type="gramEnd"/>
    </w:p>
    <w:p w:rsidR="00A22E7D" w:rsidRDefault="00A22E7D" w:rsidP="00A22E7D">
      <w:pPr>
        <w:pStyle w:val="Standard"/>
        <w:jc w:val="both"/>
        <w:rPr>
          <w:sz w:val="22"/>
          <w:szCs w:val="22"/>
        </w:rPr>
      </w:pPr>
      <w:proofErr w:type="gramStart"/>
      <w:r>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A22E7D" w:rsidRDefault="00A22E7D" w:rsidP="00A22E7D">
      <w:pPr>
        <w:pStyle w:val="Standard"/>
        <w:jc w:val="both"/>
        <w:rPr>
          <w:sz w:val="22"/>
          <w:szCs w:val="22"/>
        </w:rPr>
      </w:pPr>
      <w:proofErr w:type="gramStart"/>
      <w:r>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22E7D" w:rsidRDefault="00A22E7D" w:rsidP="00A22E7D">
      <w:pPr>
        <w:pStyle w:val="Standard"/>
        <w:jc w:val="both"/>
        <w:rPr>
          <w:sz w:val="22"/>
          <w:szCs w:val="22"/>
        </w:rPr>
      </w:pPr>
      <w:proofErr w:type="gramStart"/>
      <w:r>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22E7D" w:rsidRDefault="00A22E7D" w:rsidP="00A22E7D">
      <w:pPr>
        <w:pStyle w:val="Standard"/>
        <w:jc w:val="both"/>
        <w:rPr>
          <w:sz w:val="22"/>
          <w:szCs w:val="22"/>
        </w:rPr>
      </w:pPr>
    </w:p>
    <w:p w:rsidR="00A22E7D" w:rsidRDefault="00A22E7D" w:rsidP="00A22E7D">
      <w:pPr>
        <w:pStyle w:val="Standard"/>
        <w:jc w:val="both"/>
        <w:rPr>
          <w:b/>
          <w:bCs/>
          <w:iCs/>
          <w:sz w:val="22"/>
          <w:szCs w:val="22"/>
        </w:rPr>
      </w:pPr>
      <w:r>
        <w:rPr>
          <w:b/>
          <w:bCs/>
          <w:iCs/>
          <w:sz w:val="22"/>
          <w:szCs w:val="22"/>
        </w:rPr>
        <w:t xml:space="preserve">8. НАЧИН И УСЛОВИ ПЛАЋАЊА, КАО И ДРУГЕ ОКОЛНОСТИ ОД КОЈИХ ЗАВИСИ </w:t>
      </w:r>
      <w:proofErr w:type="gramStart"/>
      <w:r>
        <w:rPr>
          <w:b/>
          <w:bCs/>
          <w:iCs/>
          <w:sz w:val="22"/>
          <w:szCs w:val="22"/>
        </w:rPr>
        <w:t>ПРИХВАТЉИВОСТ  ПОНУДЕ</w:t>
      </w:r>
      <w:proofErr w:type="gramEnd"/>
    </w:p>
    <w:p w:rsidR="00A22E7D" w:rsidRDefault="00A22E7D" w:rsidP="00A22E7D">
      <w:pPr>
        <w:pStyle w:val="Standard"/>
        <w:jc w:val="both"/>
        <w:rPr>
          <w:iCs/>
          <w:sz w:val="22"/>
          <w:szCs w:val="22"/>
        </w:rPr>
      </w:pPr>
    </w:p>
    <w:p w:rsidR="00A22E7D" w:rsidRDefault="00A22E7D" w:rsidP="00A22E7D">
      <w:pPr>
        <w:pStyle w:val="Standard"/>
        <w:jc w:val="both"/>
      </w:pPr>
      <w:proofErr w:type="gramStart"/>
      <w:r>
        <w:rPr>
          <w:rFonts w:eastAsia="Arial"/>
          <w:b/>
          <w:bCs/>
          <w:spacing w:val="1"/>
        </w:rPr>
        <w:t>8</w:t>
      </w:r>
      <w:r>
        <w:rPr>
          <w:b/>
          <w:bCs/>
          <w:iCs/>
          <w:sz w:val="22"/>
          <w:szCs w:val="22"/>
        </w:rPr>
        <w:t>.1</w:t>
      </w:r>
      <w:r>
        <w:rPr>
          <w:b/>
          <w:bCs/>
          <w:iCs/>
          <w:sz w:val="22"/>
          <w:szCs w:val="22"/>
          <w:u w:val="single"/>
        </w:rPr>
        <w:t>.</w:t>
      </w:r>
      <w:r>
        <w:rPr>
          <w:iCs/>
          <w:sz w:val="22"/>
          <w:szCs w:val="22"/>
          <w:u w:val="single"/>
        </w:rPr>
        <w:t>Захтеви у погледу начина, рока и услова плаћања</w:t>
      </w:r>
      <w:r>
        <w:rPr>
          <w:i/>
          <w:iCs/>
          <w:sz w:val="22"/>
          <w:szCs w:val="22"/>
          <w:u w:val="single"/>
        </w:rPr>
        <w:t>.</w:t>
      </w:r>
      <w:proofErr w:type="gramEnd"/>
    </w:p>
    <w:p w:rsidR="00A22E7D" w:rsidRDefault="00A22E7D" w:rsidP="00D8310D">
      <w:pPr>
        <w:pStyle w:val="Standard"/>
        <w:numPr>
          <w:ilvl w:val="0"/>
          <w:numId w:val="53"/>
        </w:numPr>
        <w:spacing w:before="100" w:after="100" w:line="240" w:lineRule="auto"/>
      </w:pPr>
      <w:r>
        <w:t>40% по верификацији фазе раног јавног увида</w:t>
      </w:r>
    </w:p>
    <w:p w:rsidR="00A22E7D" w:rsidRDefault="00A22E7D" w:rsidP="00D8310D">
      <w:pPr>
        <w:pStyle w:val="Standard"/>
        <w:numPr>
          <w:ilvl w:val="0"/>
          <w:numId w:val="54"/>
        </w:numPr>
        <w:spacing w:before="100" w:after="100" w:line="240" w:lineRule="auto"/>
      </w:pPr>
      <w:r>
        <w:t>40% по верификацији фазе нацрта плана</w:t>
      </w:r>
    </w:p>
    <w:p w:rsidR="00A22E7D" w:rsidRDefault="00A22E7D" w:rsidP="00D8310D">
      <w:pPr>
        <w:pStyle w:val="Standard"/>
        <w:numPr>
          <w:ilvl w:val="0"/>
          <w:numId w:val="54"/>
        </w:numPr>
        <w:spacing w:before="100" w:after="100" w:line="240" w:lineRule="auto"/>
      </w:pPr>
      <w:r>
        <w:t>20% по усвајању плана, од стране Скупштине општине</w:t>
      </w:r>
    </w:p>
    <w:p w:rsidR="00A22E7D" w:rsidRDefault="00A22E7D" w:rsidP="00A22E7D">
      <w:pPr>
        <w:pStyle w:val="Standard"/>
        <w:jc w:val="both"/>
      </w:pPr>
      <w:r>
        <w:rPr>
          <w:b/>
          <w:bCs/>
          <w:iCs/>
          <w:sz w:val="22"/>
          <w:szCs w:val="22"/>
          <w:u w:val="single"/>
        </w:rPr>
        <w:t xml:space="preserve">8.2. </w:t>
      </w:r>
      <w:r>
        <w:rPr>
          <w:bCs/>
          <w:iCs/>
          <w:sz w:val="22"/>
          <w:szCs w:val="22"/>
          <w:u w:val="single"/>
        </w:rPr>
        <w:t>Захтеви у погледу рока извршења услуга.</w:t>
      </w:r>
    </w:p>
    <w:p w:rsidR="00A22E7D" w:rsidRDefault="00A22E7D" w:rsidP="00D8310D">
      <w:pPr>
        <w:pStyle w:val="Standard"/>
        <w:numPr>
          <w:ilvl w:val="0"/>
          <w:numId w:val="56"/>
        </w:numPr>
        <w:spacing w:before="100" w:after="100" w:line="240" w:lineRule="auto"/>
      </w:pPr>
      <w:r>
        <w:t>30 дана за фазу раног јавног увида</w:t>
      </w:r>
    </w:p>
    <w:p w:rsidR="00A22E7D" w:rsidRDefault="00A22E7D" w:rsidP="00D8310D">
      <w:pPr>
        <w:pStyle w:val="Standard"/>
        <w:numPr>
          <w:ilvl w:val="0"/>
          <w:numId w:val="57"/>
        </w:numPr>
        <w:spacing w:before="100" w:after="100" w:line="240" w:lineRule="auto"/>
      </w:pPr>
      <w:r>
        <w:t>30 дана за фазу нацрта плана</w:t>
      </w:r>
    </w:p>
    <w:p w:rsidR="00A22E7D" w:rsidRDefault="00A22E7D" w:rsidP="00A22E7D">
      <w:pPr>
        <w:pStyle w:val="Standard"/>
        <w:jc w:val="both"/>
      </w:pPr>
      <w:r>
        <w:rPr>
          <w:b/>
          <w:bCs/>
          <w:iCs/>
          <w:sz w:val="22"/>
          <w:szCs w:val="22"/>
          <w:u w:val="single"/>
        </w:rPr>
        <w:t xml:space="preserve">8.3. </w:t>
      </w:r>
      <w:r>
        <w:rPr>
          <w:iCs/>
          <w:sz w:val="22"/>
          <w:szCs w:val="22"/>
          <w:u w:val="single"/>
        </w:rPr>
        <w:t>Захтев у погледу рока важења понуде</w:t>
      </w:r>
    </w:p>
    <w:p w:rsidR="00A22E7D" w:rsidRDefault="00A22E7D" w:rsidP="00A22E7D">
      <w:pPr>
        <w:pStyle w:val="Standard"/>
        <w:jc w:val="both"/>
        <w:rPr>
          <w:iCs/>
          <w:sz w:val="22"/>
          <w:szCs w:val="22"/>
        </w:rPr>
      </w:pPr>
      <w:proofErr w:type="gramStart"/>
      <w:r>
        <w:rPr>
          <w:iCs/>
          <w:sz w:val="22"/>
          <w:szCs w:val="22"/>
        </w:rPr>
        <w:t>Рок важења понуде не може бити краћи од 60 дана од дана отварања понуда.</w:t>
      </w:r>
      <w:proofErr w:type="gramEnd"/>
    </w:p>
    <w:p w:rsidR="00A22E7D" w:rsidRDefault="00A22E7D" w:rsidP="00A22E7D">
      <w:pPr>
        <w:pStyle w:val="Standard"/>
        <w:jc w:val="both"/>
        <w:rPr>
          <w:iCs/>
          <w:sz w:val="22"/>
          <w:szCs w:val="22"/>
        </w:rPr>
      </w:pPr>
      <w:proofErr w:type="gramStart"/>
      <w:r>
        <w:rPr>
          <w:iCs/>
          <w:sz w:val="22"/>
          <w:szCs w:val="22"/>
        </w:rPr>
        <w:t>У случају истека рока важења понуде, наручилац је дужан да у писаном облику затражи од понуђача продужење рока важења понуде.</w:t>
      </w:r>
      <w:proofErr w:type="gramEnd"/>
    </w:p>
    <w:p w:rsidR="00A22E7D" w:rsidRDefault="00A22E7D" w:rsidP="00A22E7D">
      <w:pPr>
        <w:pStyle w:val="Standard"/>
        <w:jc w:val="both"/>
      </w:pPr>
      <w:proofErr w:type="gramStart"/>
      <w:r>
        <w:rPr>
          <w:iCs/>
          <w:sz w:val="22"/>
          <w:szCs w:val="22"/>
        </w:rPr>
        <w:t>Понуђач који прихвати захтев за продужење рока важења понуде не може мењати понуду.</w:t>
      </w:r>
      <w:proofErr w:type="gramEnd"/>
    </w:p>
    <w:p w:rsidR="00A22E7D" w:rsidRDefault="00A22E7D" w:rsidP="00A22E7D">
      <w:pPr>
        <w:pStyle w:val="Standard"/>
        <w:spacing w:before="4" w:line="130" w:lineRule="exact"/>
      </w:pPr>
    </w:p>
    <w:p w:rsidR="00A22E7D" w:rsidRDefault="00A22E7D" w:rsidP="00A22E7D">
      <w:pPr>
        <w:pStyle w:val="Standard"/>
        <w:jc w:val="both"/>
        <w:rPr>
          <w:iCs/>
          <w:color w:val="FF0000"/>
          <w:sz w:val="22"/>
          <w:szCs w:val="22"/>
        </w:rPr>
      </w:pPr>
    </w:p>
    <w:p w:rsidR="00A22E7D" w:rsidRDefault="00A22E7D" w:rsidP="00A22E7D">
      <w:pPr>
        <w:pStyle w:val="Standard"/>
        <w:jc w:val="both"/>
        <w:rPr>
          <w:b/>
          <w:bCs/>
          <w:iCs/>
          <w:sz w:val="22"/>
          <w:szCs w:val="22"/>
        </w:rPr>
      </w:pPr>
      <w:r>
        <w:rPr>
          <w:b/>
          <w:bCs/>
          <w:iCs/>
          <w:sz w:val="22"/>
          <w:szCs w:val="22"/>
        </w:rPr>
        <w:t>9. ВАЛУТА И НАЧИН НА КОЈИ МОРА ДА БУДЕ НАВЕДЕНА И ИЗРАЖЕНА ЦЕНА У ПОНУДИ</w:t>
      </w:r>
    </w:p>
    <w:p w:rsidR="00A22E7D" w:rsidRDefault="00A22E7D" w:rsidP="00A22E7D">
      <w:pPr>
        <w:pStyle w:val="Standard"/>
        <w:jc w:val="both"/>
        <w:rPr>
          <w:b/>
          <w:bCs/>
          <w:iCs/>
          <w:sz w:val="22"/>
          <w:szCs w:val="22"/>
        </w:rPr>
      </w:pPr>
    </w:p>
    <w:p w:rsidR="00A22E7D" w:rsidRDefault="00A22E7D" w:rsidP="00A22E7D">
      <w:pPr>
        <w:pStyle w:val="Standard"/>
        <w:jc w:val="both"/>
      </w:pPr>
      <w:proofErr w:type="gramStart"/>
      <w:r>
        <w:rPr>
          <w:iCs/>
          <w:sz w:val="22"/>
          <w:szCs w:val="22"/>
        </w:rPr>
        <w:t xml:space="preserve">Цена мора бити исказана у динарима, са и </w:t>
      </w:r>
      <w:r>
        <w:rPr>
          <w:iCs/>
          <w:color w:val="00000A"/>
          <w:sz w:val="22"/>
          <w:szCs w:val="22"/>
        </w:rPr>
        <w:t xml:space="preserve">без пореза на додату вредност, </w:t>
      </w:r>
      <w:r>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22E7D" w:rsidRDefault="00A22E7D" w:rsidP="00A22E7D">
      <w:pPr>
        <w:pStyle w:val="Standard"/>
        <w:jc w:val="both"/>
        <w:rPr>
          <w:sz w:val="22"/>
          <w:szCs w:val="22"/>
        </w:rPr>
      </w:pPr>
      <w:proofErr w:type="gramStart"/>
      <w:r>
        <w:rPr>
          <w:sz w:val="22"/>
          <w:szCs w:val="22"/>
        </w:rPr>
        <w:t>Ако је у понуди исказана неуобичајено ниска цена, наручилац ће поступити у складу са чланом 92.</w:t>
      </w:r>
      <w:proofErr w:type="gramEnd"/>
      <w:r>
        <w:rPr>
          <w:sz w:val="22"/>
          <w:szCs w:val="22"/>
        </w:rPr>
        <w:t xml:space="preserve"> </w:t>
      </w:r>
      <w:proofErr w:type="gramStart"/>
      <w:r>
        <w:rPr>
          <w:sz w:val="22"/>
          <w:szCs w:val="22"/>
        </w:rPr>
        <w:t>Закона.</w:t>
      </w:r>
      <w:proofErr w:type="gramEnd"/>
    </w:p>
    <w:p w:rsidR="00A22E7D" w:rsidRDefault="00A22E7D" w:rsidP="00A22E7D">
      <w:pPr>
        <w:pStyle w:val="Standard"/>
        <w:jc w:val="both"/>
        <w:rPr>
          <w:b/>
          <w:i/>
          <w:iCs/>
          <w:sz w:val="22"/>
          <w:szCs w:val="22"/>
        </w:rPr>
      </w:pPr>
    </w:p>
    <w:p w:rsidR="00A22E7D" w:rsidRDefault="00A22E7D" w:rsidP="00A22E7D">
      <w:pPr>
        <w:pStyle w:val="Standard"/>
        <w:jc w:val="both"/>
      </w:pPr>
      <w:r>
        <w:rPr>
          <w:b/>
          <w:iCs/>
          <w:sz w:val="22"/>
          <w:szCs w:val="22"/>
        </w:rPr>
        <w:lastRenderedPageBreak/>
        <w:t>10</w:t>
      </w:r>
      <w:r>
        <w:rPr>
          <w:rFonts w:eastAsia="TimesNewRomanPSMT"/>
          <w:b/>
          <w:bCs/>
          <w:iCs/>
        </w:rPr>
        <w:t>. ПОДАЦИ О ВРСТИ, САДРЖИНИ, НАЧИНУ ПОДНОШЕЊА, ВИСИНИ И РОКОВИМА ОБЕЗБЕЂЕЊА ИСПУЊЕЊА ОБАВЕЗА ПОНУЂАЧА</w:t>
      </w:r>
    </w:p>
    <w:p w:rsidR="00A22E7D" w:rsidRDefault="00A22E7D" w:rsidP="00A22E7D">
      <w:pPr>
        <w:pStyle w:val="Standard"/>
      </w:pPr>
      <w:r>
        <w:rPr>
          <w:color w:val="00000A"/>
        </w:rPr>
        <w:t>10.1. Банкарска гаранција за озбиљност понуде</w:t>
      </w:r>
      <w:r>
        <w:rPr>
          <w:color w:val="00000A"/>
        </w:rPr>
        <w:br/>
        <w:t>Понуђач је дужан да уз понуду достави неопозиву и безусловну банкарску гаранцију за озбиљност понуде, плативу на први позив без приговора, у износу од 10% од вредности уговора без ПДВ-а са роком важења 30 (тридесет) дана дуже од времена важења понуде.</w:t>
      </w:r>
      <w:r>
        <w:rPr>
          <w:color w:val="00000A"/>
        </w:rPr>
        <w:br/>
      </w:r>
      <w:proofErr w:type="gramStart"/>
      <w:r>
        <w:rPr>
          <w:color w:val="00000A"/>
        </w:rPr>
        <w:t>Банкарска гаранција не сме бити оштећена на било који начин.</w:t>
      </w:r>
      <w:proofErr w:type="gramEnd"/>
      <w:r>
        <w:rPr>
          <w:color w:val="00000A"/>
        </w:rPr>
        <w:br/>
        <w:t>Наручилац ће уновчити банкарску гаранцију за озбиљност понуде</w:t>
      </w:r>
      <w:proofErr w:type="gramStart"/>
      <w:r>
        <w:rPr>
          <w:color w:val="00000A"/>
        </w:rPr>
        <w:t>:</w:t>
      </w:r>
      <w:proofErr w:type="gramEnd"/>
      <w:r>
        <w:rPr>
          <w:color w:val="00000A"/>
        </w:rPr>
        <w:br/>
        <w:t>- у случају да је понуђач повукао своју понуду за време периода важности понуде;</w:t>
      </w:r>
      <w:r>
        <w:rPr>
          <w:color w:val="00000A"/>
        </w:rPr>
        <w:br/>
        <w:t>- у случају да је понуђач након доношења одлуке о додели уговора којом је његова понуда оцењена као најповољнија, одбио да закљуци уговор о јавној набавци или није прибавио средство за добро извршење посла;</w:t>
      </w:r>
      <w:r>
        <w:rPr>
          <w:color w:val="00000A"/>
        </w:rPr>
        <w:br/>
        <w:t xml:space="preserve">Поднета банкарска гаранција не може да садржи додатне услове за исплату, краће рокове, мањи износ или промењу месну надлежност за решаваwе спорова. </w:t>
      </w:r>
      <w:proofErr w:type="gramStart"/>
      <w:r>
        <w:rPr>
          <w:color w:val="00000A"/>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(инвестицони ранг).</w:t>
      </w:r>
      <w:proofErr w:type="gramEnd"/>
    </w:p>
    <w:p w:rsidR="00A22E7D" w:rsidRDefault="00A22E7D" w:rsidP="00A22E7D">
      <w:pPr>
        <w:pStyle w:val="Standard"/>
        <w:rPr>
          <w:color w:val="00000A"/>
        </w:rPr>
      </w:pPr>
      <w:r>
        <w:rPr>
          <w:color w:val="00000A"/>
        </w:rPr>
        <w:br/>
        <w:t>10.2. Банкарска гаранција за добро извршење посла</w:t>
      </w:r>
    </w:p>
    <w:p w:rsidR="00A22E7D" w:rsidRDefault="00A22E7D" w:rsidP="00A22E7D">
      <w:pPr>
        <w:pStyle w:val="Standard"/>
        <w:jc w:val="both"/>
      </w:pPr>
      <w:r>
        <w:t>Понуђач</w:t>
      </w:r>
      <w:r>
        <w:rPr>
          <w:rFonts w:ascii="TimesNewRoman" w:hAnsi="TimesNewRoman" w:cs="TimesNewRoman"/>
          <w:lang w:val="ru-RU"/>
        </w:rPr>
        <w:t xml:space="preserve"> се обавезује да при потписивању овог уговора или најкасније у року од 7 (седам) дана од потписивања овог уговора преда Наручиоцу банкарску гаранцију за добро извршење посла, са роком важења 180 дана рачунајући од дана </w:t>
      </w:r>
      <w:r>
        <w:rPr>
          <w:rFonts w:ascii="TimesNewRoman" w:hAnsi="TimesNewRoman" w:cs="TimesNewRoman"/>
        </w:rPr>
        <w:t>закључења</w:t>
      </w:r>
      <w:r>
        <w:rPr>
          <w:rFonts w:ascii="TimesNewRoman" w:hAnsi="TimesNewRoman" w:cs="TimesNewRoman"/>
          <w:lang w:val="ru-RU"/>
        </w:rPr>
        <w:t xml:space="preserve"> уговора</w:t>
      </w:r>
      <w:proofErr w:type="gramStart"/>
      <w:r>
        <w:rPr>
          <w:rFonts w:ascii="TimesNewRoman" w:hAnsi="TimesNewRoman" w:cs="TimesNewRoman"/>
          <w:lang w:val="ru-RU"/>
        </w:rPr>
        <w:t>, ,</w:t>
      </w:r>
      <w:proofErr w:type="gramEnd"/>
      <w:r>
        <w:rPr>
          <w:rFonts w:ascii="TimesNewRoman" w:hAnsi="TimesNewRoman" w:cs="TimesNewRoman"/>
          <w:lang w:val="ru-RU"/>
        </w:rPr>
        <w:t xml:space="preserve"> која мора бити неопозива, безусловна, платива на први позив, без приговора у износу од 10 % од вредности уговора без ПДВ-а, а у корист Наручиоца.</w:t>
      </w:r>
    </w:p>
    <w:p w:rsidR="00A22E7D" w:rsidRDefault="00A22E7D" w:rsidP="00A22E7D">
      <w:pPr>
        <w:pStyle w:val="Standard"/>
        <w:jc w:val="both"/>
      </w:pPr>
      <w:r>
        <w:rPr>
          <w:bCs/>
          <w:lang w:val="ru-RU"/>
        </w:rPr>
        <w:t xml:space="preserve">Ако се у року реализације уговора промене рокови за извршење уговорне обавезе, </w:t>
      </w:r>
      <w:r>
        <w:t>Понуђач</w:t>
      </w:r>
      <w:r>
        <w:rPr>
          <w:rFonts w:ascii="TimesNewRoman" w:hAnsi="TimesNewRoman" w:cs="TimesNewRoman"/>
          <w:lang w:val="ru-RU"/>
        </w:rPr>
        <w:t xml:space="preserve"> </w:t>
      </w:r>
      <w:r>
        <w:rPr>
          <w:bCs/>
          <w:lang w:val="ru-RU"/>
        </w:rPr>
        <w:t>се обавезује да продужи важност средстава финансијског обезбеђења за период за колико је продужен рок извршења уговорне обавезе и ако га о томе Наручилац писмено не опомене.</w:t>
      </w:r>
    </w:p>
    <w:p w:rsidR="00A22E7D" w:rsidRDefault="00A22E7D" w:rsidP="00A22E7D">
      <w:pPr>
        <w:pStyle w:val="Standard"/>
        <w:jc w:val="both"/>
      </w:pPr>
      <w:r>
        <w:rPr>
          <w:iCs/>
          <w:lang w:val="ru-RU"/>
        </w:rPr>
        <w:t xml:space="preserve">Наручилац ће уновчити банкарску гаранцију за добро извршење посла у случају да </w:t>
      </w:r>
      <w:r>
        <w:t>Понуђач</w:t>
      </w:r>
      <w:r>
        <w:rPr>
          <w:rFonts w:ascii="TimesNewRoman" w:hAnsi="TimesNewRoman" w:cs="TimesNewRoman"/>
          <w:lang w:val="ru-RU"/>
        </w:rPr>
        <w:t xml:space="preserve"> </w:t>
      </w:r>
      <w:r>
        <w:rPr>
          <w:iCs/>
          <w:lang w:val="ru-RU"/>
        </w:rPr>
        <w:t>не буде извршавао своје уговорне обавезе у роковима и на начин предвиђен уговором.</w:t>
      </w:r>
    </w:p>
    <w:p w:rsidR="00A22E7D" w:rsidRDefault="00A22E7D" w:rsidP="00A22E7D">
      <w:pPr>
        <w:pStyle w:val="Standard"/>
        <w:jc w:val="both"/>
        <w:rPr>
          <w:rFonts w:eastAsia="TimesNewRomanPSMT"/>
          <w:bCs/>
          <w:iCs/>
          <w:sz w:val="22"/>
        </w:rPr>
      </w:pPr>
      <w:proofErr w:type="gramStart"/>
      <w:r>
        <w:rPr>
          <w:rFonts w:eastAsia="TimesNewRomanPSMT"/>
          <w:bCs/>
          <w:iCs/>
          <w:sz w:val="22"/>
        </w:rPr>
        <w:t>Уколико изабрани понуђач не достави банкарску гаранцију у предвиђеном року, Уговор ће се раскинути.</w:t>
      </w:r>
      <w:proofErr w:type="gramEnd"/>
    </w:p>
    <w:p w:rsidR="00A22E7D" w:rsidRDefault="00A22E7D" w:rsidP="00A22E7D">
      <w:pPr>
        <w:pStyle w:val="Standard"/>
        <w:jc w:val="both"/>
        <w:rPr>
          <w:rFonts w:eastAsia="TimesNewRomanPSMT"/>
          <w:bCs/>
          <w:iCs/>
          <w:sz w:val="22"/>
        </w:rPr>
      </w:pPr>
    </w:p>
    <w:p w:rsidR="00A22E7D" w:rsidRDefault="00A22E7D" w:rsidP="00A22E7D">
      <w:pPr>
        <w:pStyle w:val="Standard"/>
        <w:jc w:val="both"/>
        <w:rPr>
          <w:b/>
          <w:bCs/>
        </w:rPr>
      </w:pPr>
      <w:r>
        <w:rPr>
          <w:b/>
          <w:bCs/>
        </w:rPr>
        <w:t>11. ЗАШТИТА ПОВЕРЉИВОСТИ ПОДАТАКА КОЈЕ НАРУЧИЛАЦ СТАВЉА ПОНУЂАЧИМА НА РАСПОЛАГАЊЕ, УКЉУЧУЈУЋИ И ЊИХОВЕ ПОДИЗВОЂАЧЕ</w:t>
      </w:r>
    </w:p>
    <w:p w:rsidR="00A22E7D" w:rsidRDefault="00A22E7D" w:rsidP="00A22E7D">
      <w:pPr>
        <w:pStyle w:val="Standard"/>
        <w:spacing w:before="120" w:after="120"/>
        <w:jc w:val="both"/>
        <w:rPr>
          <w:sz w:val="22"/>
          <w:szCs w:val="22"/>
        </w:rPr>
      </w:pPr>
      <w:proofErr w:type="gramStart"/>
      <w:r>
        <w:rPr>
          <w:sz w:val="22"/>
          <w:szCs w:val="22"/>
        </w:rPr>
        <w:t>Предметна набавка не садржи поверљиве информације које наручилац ставља на располагање.</w:t>
      </w:r>
      <w:proofErr w:type="gramEnd"/>
    </w:p>
    <w:p w:rsidR="00A22E7D" w:rsidRDefault="00A22E7D" w:rsidP="00A22E7D">
      <w:pPr>
        <w:pStyle w:val="Standard"/>
        <w:jc w:val="both"/>
        <w:rPr>
          <w:b/>
          <w:bCs/>
          <w:sz w:val="22"/>
          <w:szCs w:val="22"/>
        </w:rPr>
      </w:pPr>
      <w:r>
        <w:rPr>
          <w:b/>
          <w:bCs/>
          <w:sz w:val="22"/>
          <w:szCs w:val="22"/>
        </w:rPr>
        <w:t>12. ДОДАТНЕ ИНФОРМАЦИЈЕ ИЛИ ПОЈАШЊЕЊА У ВЕЗИ СА ПРИПРЕМАЊЕМ ПОНУДЕ</w:t>
      </w:r>
    </w:p>
    <w:p w:rsidR="00A22E7D" w:rsidRDefault="00A22E7D" w:rsidP="00A22E7D">
      <w:pPr>
        <w:pStyle w:val="Standard"/>
        <w:jc w:val="both"/>
        <w:rPr>
          <w:b/>
          <w:bCs/>
          <w:sz w:val="22"/>
          <w:szCs w:val="22"/>
        </w:rPr>
      </w:pPr>
    </w:p>
    <w:p w:rsidR="00A22E7D" w:rsidRDefault="00A22E7D" w:rsidP="00A22E7D">
      <w:pPr>
        <w:pStyle w:val="Standard"/>
        <w:jc w:val="both"/>
      </w:pPr>
      <w:proofErr w:type="gramStart"/>
      <w:r>
        <w:rPr>
          <w:sz w:val="22"/>
          <w:szCs w:val="22"/>
        </w:rPr>
        <w:t xml:space="preserve">Заинтересовано лице може, у писаном облику </w:t>
      </w:r>
      <w:r>
        <w:rPr>
          <w:i/>
          <w:iCs/>
          <w:sz w:val="22"/>
          <w:szCs w:val="22"/>
        </w:rPr>
        <w:t>[</w:t>
      </w:r>
      <w:r>
        <w:rPr>
          <w:i/>
          <w:sz w:val="22"/>
          <w:szCs w:val="22"/>
        </w:rPr>
        <w:t>путем поште на адресу наручиоца, Општинска управа Општине Дољевац, ул.</w:t>
      </w:r>
      <w:proofErr w:type="gramEnd"/>
      <w:r>
        <w:rPr>
          <w:i/>
          <w:sz w:val="22"/>
          <w:szCs w:val="22"/>
        </w:rPr>
        <w:t xml:space="preserve"> </w:t>
      </w:r>
      <w:proofErr w:type="gramStart"/>
      <w:r>
        <w:rPr>
          <w:i/>
          <w:sz w:val="22"/>
          <w:szCs w:val="22"/>
        </w:rPr>
        <w:t>Николе Тесле бр.</w:t>
      </w:r>
      <w:proofErr w:type="gramEnd"/>
      <w:r>
        <w:rPr>
          <w:i/>
          <w:sz w:val="22"/>
          <w:szCs w:val="22"/>
        </w:rPr>
        <w:t xml:space="preserve"> 121, 18 410 Дољевац, електронске поште на </w:t>
      </w:r>
      <w:r>
        <w:rPr>
          <w:i/>
          <w:iCs/>
          <w:sz w:val="22"/>
          <w:szCs w:val="22"/>
        </w:rPr>
        <w:t>e-mail</w:t>
      </w:r>
      <w:r>
        <w:rPr>
          <w:i/>
          <w:sz w:val="22"/>
          <w:szCs w:val="22"/>
        </w:rPr>
        <w:t xml:space="preserve"> адресу </w:t>
      </w:r>
      <w:r>
        <w:rPr>
          <w:sz w:val="22"/>
          <w:szCs w:val="22"/>
        </w:rPr>
        <w:t>opstina@opstinadoljevac.rs</w:t>
      </w:r>
      <w:r>
        <w:rPr>
          <w:rFonts w:eastAsia="TimesNewRomanPSMT"/>
          <w:bCs/>
          <w:sz w:val="22"/>
          <w:szCs w:val="22"/>
        </w:rPr>
        <w:t>,</w:t>
      </w:r>
      <w:r>
        <w:rPr>
          <w:i/>
          <w:sz w:val="22"/>
          <w:szCs w:val="22"/>
        </w:rPr>
        <w:t xml:space="preserve">или факсом на број 018/4810-055 </w:t>
      </w:r>
      <w:r>
        <w:rPr>
          <w:sz w:val="22"/>
          <w:szCs w:val="22"/>
        </w:rPr>
        <w:t xml:space="preserve">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roofErr w:type="gramStart"/>
      <w:r>
        <w:rPr>
          <w:sz w:val="22"/>
          <w:szCs w:val="22"/>
        </w:rPr>
        <w:t xml:space="preserve">За сва документа, која буду примљена од стране наручиоца </w:t>
      </w:r>
      <w:r>
        <w:rPr>
          <w:sz w:val="22"/>
          <w:szCs w:val="22"/>
        </w:rPr>
        <w:lastRenderedPageBreak/>
        <w:t>након радног времена (од 7.00 до 15.00 часова), сматраће се да су примљена првог наредног радног дана.</w:t>
      </w:r>
      <w:proofErr w:type="gramEnd"/>
    </w:p>
    <w:p w:rsidR="00A22E7D" w:rsidRDefault="00A22E7D" w:rsidP="00A22E7D">
      <w:pPr>
        <w:pStyle w:val="Standard"/>
        <w:jc w:val="both"/>
        <w:rPr>
          <w:sz w:val="22"/>
          <w:szCs w:val="22"/>
        </w:rPr>
      </w:pPr>
      <w:proofErr w:type="gramStart"/>
      <w:r>
        <w:rPr>
          <w:sz w:val="22"/>
          <w:szCs w:val="22"/>
        </w:rPr>
        <w:t>Наручилац ће у року од 3 (три) дана од дана пријема захтева, одговор објавити на Порталу јавних набавки и на својој интернет страници.</w:t>
      </w:r>
      <w:proofErr w:type="gramEnd"/>
    </w:p>
    <w:p w:rsidR="00A22E7D" w:rsidRDefault="00A22E7D" w:rsidP="00A22E7D">
      <w:pPr>
        <w:pStyle w:val="Standard"/>
        <w:jc w:val="both"/>
        <w:rPr>
          <w:sz w:val="22"/>
          <w:szCs w:val="22"/>
        </w:rPr>
      </w:pPr>
      <w:proofErr w:type="gramStart"/>
      <w:r>
        <w:rPr>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p>
    <w:p w:rsidR="00A22E7D" w:rsidRDefault="00A22E7D" w:rsidP="00A22E7D">
      <w:pPr>
        <w:pStyle w:val="Standard"/>
        <w:jc w:val="both"/>
      </w:pPr>
      <w:r>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proofErr w:type="gramStart"/>
      <w:r>
        <w:rPr>
          <w:sz w:val="22"/>
          <w:szCs w:val="22"/>
        </w:rPr>
        <w:t>,</w:t>
      </w:r>
      <w:r>
        <w:rPr>
          <w:rFonts w:eastAsia="TimesNewRomanPS-BoldMT"/>
          <w:bCs/>
          <w:sz w:val="22"/>
          <w:szCs w:val="22"/>
        </w:rPr>
        <w:t>ЈН</w:t>
      </w:r>
      <w:proofErr w:type="gramEnd"/>
      <w:r>
        <w:rPr>
          <w:rFonts w:eastAsia="TimesNewRomanPS-BoldMT"/>
          <w:bCs/>
          <w:sz w:val="22"/>
          <w:szCs w:val="22"/>
        </w:rPr>
        <w:t xml:space="preserve"> бр. </w:t>
      </w:r>
      <w:proofErr w:type="gramStart"/>
      <w:r>
        <w:rPr>
          <w:rFonts w:eastAsia="TimesNewRomanPS-BoldMT"/>
          <w:bCs/>
          <w:color w:val="FF0000"/>
          <w:sz w:val="22"/>
          <w:szCs w:val="22"/>
        </w:rPr>
        <w:t>404-2-99/2017-02</w:t>
      </w:r>
      <w:r>
        <w:rPr>
          <w:sz w:val="22"/>
          <w:szCs w:val="22"/>
        </w:rPr>
        <w:t>.</w:t>
      </w:r>
      <w:proofErr w:type="gramEnd"/>
    </w:p>
    <w:p w:rsidR="00A22E7D" w:rsidRDefault="00A22E7D" w:rsidP="00A22E7D">
      <w:pPr>
        <w:pStyle w:val="Standard"/>
        <w:jc w:val="both"/>
        <w:rPr>
          <w:sz w:val="22"/>
          <w:szCs w:val="22"/>
        </w:rPr>
      </w:pPr>
      <w:proofErr w:type="gramStart"/>
      <w:r>
        <w:rPr>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A22E7D" w:rsidRDefault="00A22E7D" w:rsidP="00A22E7D">
      <w:pPr>
        <w:pStyle w:val="Standard"/>
        <w:jc w:val="both"/>
        <w:rPr>
          <w:sz w:val="22"/>
          <w:szCs w:val="22"/>
        </w:rPr>
      </w:pPr>
      <w:proofErr w:type="gramStart"/>
      <w:r>
        <w:rPr>
          <w:sz w:val="22"/>
          <w:szCs w:val="22"/>
        </w:rPr>
        <w:t>По истеку рока предвиђеног за подношење понуда наручилац не може да мења нити да допуњује конкурсну документацију.</w:t>
      </w:r>
      <w:proofErr w:type="gramEnd"/>
    </w:p>
    <w:p w:rsidR="00A22E7D" w:rsidRDefault="00A22E7D" w:rsidP="00A22E7D">
      <w:pPr>
        <w:pStyle w:val="Standard"/>
        <w:jc w:val="both"/>
        <w:rPr>
          <w:sz w:val="22"/>
          <w:szCs w:val="22"/>
        </w:rPr>
      </w:pPr>
      <w:proofErr w:type="gramStart"/>
      <w:r>
        <w:rPr>
          <w:sz w:val="22"/>
          <w:szCs w:val="22"/>
        </w:rPr>
        <w:t>Тражење додатних информација или појашњења у вези са припремањем понуде телефоном није дозвољено.</w:t>
      </w:r>
      <w:proofErr w:type="gramEnd"/>
    </w:p>
    <w:p w:rsidR="00A22E7D" w:rsidRDefault="00A22E7D" w:rsidP="00A22E7D">
      <w:pPr>
        <w:pStyle w:val="Standard"/>
        <w:jc w:val="both"/>
        <w:rPr>
          <w:bCs/>
          <w:sz w:val="22"/>
          <w:szCs w:val="22"/>
        </w:rPr>
      </w:pPr>
      <w:proofErr w:type="gramStart"/>
      <w:r>
        <w:rPr>
          <w:bCs/>
          <w:sz w:val="22"/>
          <w:szCs w:val="22"/>
        </w:rPr>
        <w:t>Комуникација у поступку јавне набавке врши се искључиво на начин одређен чланом 20.</w:t>
      </w:r>
      <w:proofErr w:type="gramEnd"/>
      <w:r>
        <w:rPr>
          <w:bCs/>
          <w:sz w:val="22"/>
          <w:szCs w:val="22"/>
        </w:rPr>
        <w:t xml:space="preserve"> </w:t>
      </w:r>
      <w:proofErr w:type="gramStart"/>
      <w:r>
        <w:rPr>
          <w:bCs/>
          <w:sz w:val="22"/>
          <w:szCs w:val="22"/>
        </w:rPr>
        <w:t>Закона.</w:t>
      </w:r>
      <w:proofErr w:type="gramEnd"/>
    </w:p>
    <w:p w:rsidR="00A22E7D" w:rsidRDefault="00A22E7D" w:rsidP="00A22E7D">
      <w:pPr>
        <w:pStyle w:val="Standard"/>
        <w:jc w:val="both"/>
        <w:rPr>
          <w:sz w:val="22"/>
          <w:szCs w:val="22"/>
        </w:rPr>
      </w:pPr>
    </w:p>
    <w:p w:rsidR="00A22E7D" w:rsidRDefault="00A22E7D" w:rsidP="00A22E7D">
      <w:pPr>
        <w:pStyle w:val="Standard"/>
        <w:jc w:val="both"/>
        <w:rPr>
          <w:sz w:val="22"/>
          <w:szCs w:val="22"/>
        </w:rPr>
      </w:pPr>
    </w:p>
    <w:p w:rsidR="00A22E7D" w:rsidRDefault="00A22E7D" w:rsidP="00A22E7D">
      <w:pPr>
        <w:pStyle w:val="Standard"/>
        <w:jc w:val="both"/>
        <w:rPr>
          <w:b/>
          <w:bCs/>
          <w:sz w:val="22"/>
          <w:szCs w:val="22"/>
        </w:rPr>
      </w:pPr>
      <w:r>
        <w:rPr>
          <w:b/>
          <w:bCs/>
          <w:sz w:val="22"/>
          <w:szCs w:val="22"/>
        </w:rPr>
        <w:t>13. ДОДАТНА ОБЈАШЊЕЊА ОД ПОНУЂАЧА ПОСЛЕ ОТВАРАЊА ПОНУДА И КОНТРОЛА КОД ПОНУЂАЧА ОДНОСНО ЊЕГОВОГ ПОДИЗВОЂАЧА</w:t>
      </w:r>
    </w:p>
    <w:p w:rsidR="00A22E7D" w:rsidRDefault="00A22E7D" w:rsidP="00A22E7D">
      <w:pPr>
        <w:pStyle w:val="Standard"/>
        <w:jc w:val="both"/>
        <w:rPr>
          <w:b/>
          <w:bCs/>
          <w:sz w:val="22"/>
          <w:szCs w:val="22"/>
        </w:rPr>
      </w:pPr>
    </w:p>
    <w:p w:rsidR="00A22E7D" w:rsidRDefault="00A22E7D" w:rsidP="00A22E7D">
      <w:pPr>
        <w:pStyle w:val="Standard"/>
        <w:jc w:val="both"/>
        <w:rPr>
          <w:sz w:val="22"/>
          <w:szCs w:val="22"/>
        </w:rPr>
      </w:pPr>
      <w:proofErr w:type="gramStart"/>
      <w:r>
        <w:rPr>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Pr>
          <w:sz w:val="22"/>
          <w:szCs w:val="22"/>
        </w:rPr>
        <w:t xml:space="preserve"> </w:t>
      </w:r>
      <w:proofErr w:type="gramStart"/>
      <w:r>
        <w:rPr>
          <w:sz w:val="22"/>
          <w:szCs w:val="22"/>
        </w:rPr>
        <w:t>Закона).</w:t>
      </w:r>
      <w:proofErr w:type="gramEnd"/>
    </w:p>
    <w:p w:rsidR="00A22E7D" w:rsidRDefault="00A22E7D" w:rsidP="00A22E7D">
      <w:pPr>
        <w:pStyle w:val="Standard"/>
        <w:tabs>
          <w:tab w:val="left" w:pos="-135"/>
          <w:tab w:val="left" w:pos="0"/>
          <w:tab w:val="left" w:pos="120"/>
        </w:tabs>
        <w:jc w:val="both"/>
      </w:pP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22E7D" w:rsidRDefault="00A22E7D" w:rsidP="00A22E7D">
      <w:pPr>
        <w:pStyle w:val="Standard"/>
        <w:tabs>
          <w:tab w:val="left" w:pos="-135"/>
          <w:tab w:val="left" w:pos="0"/>
          <w:tab w:val="left" w:pos="120"/>
        </w:tabs>
        <w:jc w:val="both"/>
        <w:rPr>
          <w:sz w:val="22"/>
          <w:szCs w:val="22"/>
        </w:rPr>
      </w:pPr>
      <w:proofErr w:type="gramStart"/>
      <w:r>
        <w:rPr>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A22E7D" w:rsidRDefault="00A22E7D" w:rsidP="00A22E7D">
      <w:pPr>
        <w:pStyle w:val="Standard"/>
        <w:tabs>
          <w:tab w:val="left" w:pos="-135"/>
          <w:tab w:val="left" w:pos="0"/>
          <w:tab w:val="left" w:pos="120"/>
        </w:tabs>
        <w:jc w:val="both"/>
        <w:rPr>
          <w:sz w:val="22"/>
          <w:szCs w:val="22"/>
        </w:rPr>
      </w:pPr>
      <w:proofErr w:type="gramStart"/>
      <w:r>
        <w:rPr>
          <w:sz w:val="22"/>
          <w:szCs w:val="22"/>
        </w:rPr>
        <w:t>У случају разлике између јединичне и укупне цене, меродавна је јединична цена.</w:t>
      </w:r>
      <w:proofErr w:type="gramEnd"/>
    </w:p>
    <w:p w:rsidR="00A22E7D" w:rsidRDefault="00A22E7D" w:rsidP="00A22E7D">
      <w:pPr>
        <w:pStyle w:val="Standard"/>
        <w:jc w:val="both"/>
        <w:rPr>
          <w:sz w:val="22"/>
          <w:szCs w:val="22"/>
        </w:rPr>
      </w:pPr>
      <w:proofErr w:type="gramStart"/>
      <w:r>
        <w:rPr>
          <w:sz w:val="22"/>
          <w:szCs w:val="22"/>
        </w:rPr>
        <w:t>Ако се понуђач не сагласи са исправком рачунских грешака, наручилац ће његову понуду одбити као неприхватљиву.</w:t>
      </w:r>
      <w:proofErr w:type="gramEnd"/>
    </w:p>
    <w:p w:rsidR="00A22E7D" w:rsidRDefault="00A22E7D" w:rsidP="00A22E7D">
      <w:pPr>
        <w:pStyle w:val="Standard"/>
        <w:jc w:val="both"/>
        <w:rPr>
          <w:b/>
          <w:sz w:val="22"/>
          <w:szCs w:val="22"/>
        </w:rPr>
      </w:pPr>
    </w:p>
    <w:p w:rsidR="00A22E7D" w:rsidRDefault="00A22E7D" w:rsidP="00A22E7D">
      <w:pPr>
        <w:pStyle w:val="Standard"/>
        <w:jc w:val="both"/>
        <w:rPr>
          <w:b/>
          <w:sz w:val="22"/>
          <w:szCs w:val="22"/>
        </w:rPr>
      </w:pPr>
      <w:r>
        <w:rPr>
          <w:b/>
          <w:sz w:val="22"/>
          <w:szCs w:val="22"/>
        </w:rPr>
        <w:t>14. КОРИШЋЕЊЕ ПАТЕНТА И ОДГОВОРНОСТ ЗА ПОВРЕДУ ЗАШТИЋЕНИХ ПРАВА ИНТЕЛЕКТУАЛНЕ СВОЈИНЕ ТРЕЋИХ ЛИЦА</w:t>
      </w:r>
    </w:p>
    <w:p w:rsidR="00A22E7D" w:rsidRDefault="00A22E7D" w:rsidP="00A22E7D">
      <w:pPr>
        <w:pStyle w:val="Standard"/>
        <w:jc w:val="both"/>
        <w:rPr>
          <w:b/>
          <w:sz w:val="22"/>
          <w:szCs w:val="22"/>
        </w:rPr>
      </w:pPr>
    </w:p>
    <w:p w:rsidR="00A22E7D" w:rsidRDefault="00A22E7D" w:rsidP="00A22E7D">
      <w:pPr>
        <w:pStyle w:val="Standard"/>
        <w:jc w:val="both"/>
        <w:rPr>
          <w:rFonts w:eastAsia="TimesNewRomanPSMT"/>
          <w:bCs/>
          <w:iCs/>
          <w:sz w:val="22"/>
          <w:szCs w:val="22"/>
        </w:rPr>
      </w:pPr>
      <w:proofErr w:type="gramStart"/>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A22E7D" w:rsidRDefault="00A22E7D" w:rsidP="00A22E7D">
      <w:pPr>
        <w:pStyle w:val="Standard"/>
        <w:jc w:val="both"/>
        <w:rPr>
          <w:b/>
          <w:sz w:val="22"/>
          <w:szCs w:val="22"/>
        </w:rPr>
      </w:pPr>
    </w:p>
    <w:p w:rsidR="00A22E7D" w:rsidRDefault="00A22E7D" w:rsidP="00A22E7D">
      <w:pPr>
        <w:pStyle w:val="Standard"/>
        <w:jc w:val="both"/>
      </w:pPr>
      <w:r>
        <w:rPr>
          <w:b/>
          <w:bCs/>
          <w:sz w:val="22"/>
          <w:szCs w:val="22"/>
        </w:rPr>
        <w:t xml:space="preserve">15. </w:t>
      </w:r>
      <w:r>
        <w:rPr>
          <w:b/>
          <w:bCs/>
        </w:rPr>
        <w:t>НАЧИН И РОК ЗА ПОДНОШЕЊЕ ЗАХТЕВА ЗА ЗАШТИТУ ПРАВА ПОНУЂАЧА СА ДЕТАЉНИМ УПУТСТВОМ О САДРЖИНИ ПОТПУНОГ ЗАХТЕВА</w:t>
      </w:r>
    </w:p>
    <w:p w:rsidR="00A22E7D" w:rsidRDefault="00A22E7D" w:rsidP="00A22E7D">
      <w:pPr>
        <w:pStyle w:val="Standard"/>
        <w:jc w:val="both"/>
        <w:rPr>
          <w:b/>
          <w:bCs/>
        </w:rPr>
      </w:pPr>
    </w:p>
    <w:p w:rsidR="00A22E7D" w:rsidRDefault="00A22E7D" w:rsidP="00A22E7D">
      <w:pPr>
        <w:pStyle w:val="Standard"/>
        <w:jc w:val="both"/>
      </w:pPr>
      <w:proofErr w:type="gramStart"/>
      <w:r>
        <w:lastRenderedPageBreak/>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p>
    <w:p w:rsidR="00A22E7D" w:rsidRDefault="00A22E7D" w:rsidP="00A22E7D">
      <w:pPr>
        <w:pStyle w:val="Standard"/>
        <w:jc w:val="both"/>
      </w:pPr>
      <w: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A22E7D" w:rsidRDefault="00A22E7D" w:rsidP="00A22E7D">
      <w:pPr>
        <w:pStyle w:val="Standard"/>
        <w:jc w:val="both"/>
      </w:pPr>
      <w:r>
        <w:t xml:space="preserve">Захтев за заштиту права се доставља наручиоцу непосредно, електронском поштом на e-mail: </w:t>
      </w:r>
      <w:r>
        <w:rPr>
          <w:sz w:val="22"/>
          <w:szCs w:val="22"/>
        </w:rPr>
        <w:t>opstina@opstinadoljevac.rs</w:t>
      </w:r>
      <w:r>
        <w:rPr>
          <w:rFonts w:eastAsia="TimesNewRomanPSMT"/>
          <w:bCs/>
          <w:sz w:val="22"/>
          <w:szCs w:val="22"/>
        </w:rPr>
        <w:t>,</w:t>
      </w:r>
      <w:r>
        <w:rPr>
          <w:i/>
          <w:sz w:val="22"/>
          <w:szCs w:val="22"/>
        </w:rPr>
        <w:t xml:space="preserve">или факсом на број 018/4810-055 </w:t>
      </w:r>
      <w:r>
        <w:t>или препорученом пошиљком са повратницом на адресу наручиоца.</w:t>
      </w:r>
    </w:p>
    <w:p w:rsidR="00A22E7D" w:rsidRDefault="00A22E7D" w:rsidP="00A22E7D">
      <w:pPr>
        <w:pStyle w:val="Standard"/>
        <w:jc w:val="both"/>
      </w:pPr>
      <w:proofErr w:type="gramStart"/>
      <w: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t xml:space="preserve"> </w:t>
      </w:r>
      <w:proofErr w:type="gramStart"/>
      <w: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p>
    <w:p w:rsidR="00A22E7D" w:rsidRDefault="00A22E7D" w:rsidP="00A22E7D">
      <w:pPr>
        <w:pStyle w:val="Standard"/>
        <w:jc w:val="both"/>
      </w:pPr>
      <w:proofErr w:type="gramStart"/>
      <w: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t xml:space="preserve"> </w:t>
      </w:r>
      <w:proofErr w:type="gramStart"/>
      <w:r>
        <w:t>став</w:t>
      </w:r>
      <w:proofErr w:type="gramEnd"/>
      <w:r>
        <w:t xml:space="preserve"> 2. </w:t>
      </w:r>
      <w:proofErr w:type="gramStart"/>
      <w:r>
        <w:t>ЗЈН указао наручиоцу на евентуалне недостатке и неправилности, а наручилац исте није отклонио.</w:t>
      </w:r>
      <w:proofErr w:type="gramEnd"/>
    </w:p>
    <w:p w:rsidR="00A22E7D" w:rsidRDefault="00A22E7D" w:rsidP="00A22E7D">
      <w:pPr>
        <w:pStyle w:val="Standard"/>
        <w:jc w:val="both"/>
      </w:pPr>
      <w:proofErr w:type="gramStart"/>
      <w: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p>
    <w:p w:rsidR="00A22E7D" w:rsidRDefault="00A22E7D" w:rsidP="00A22E7D">
      <w:pPr>
        <w:pStyle w:val="Standard"/>
        <w:jc w:val="both"/>
      </w:pPr>
      <w:proofErr w:type="gramStart"/>
      <w:r>
        <w:t>После доношења одлуке о додели уговора из чл.108.</w:t>
      </w:r>
      <w:proofErr w:type="gramEnd"/>
      <w:r>
        <w:t xml:space="preserve"> </w:t>
      </w:r>
      <w:proofErr w:type="gramStart"/>
      <w:r>
        <w:t>ЗЈН или одлуке о обустави поступка јавне набавке из чл.</w:t>
      </w:r>
      <w:proofErr w:type="gramEnd"/>
      <w:r>
        <w:t xml:space="preserve"> 109. ЗЈН, рок за подношење захтева за заштиту права је пет дана од дана објављивања одлуке на Порталу јавних набавки.</w:t>
      </w:r>
    </w:p>
    <w:p w:rsidR="00A22E7D" w:rsidRDefault="00A22E7D" w:rsidP="00A22E7D">
      <w:pPr>
        <w:pStyle w:val="Standard"/>
        <w:jc w:val="both"/>
      </w:pPr>
      <w:proofErr w:type="gramStart"/>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A22E7D" w:rsidRDefault="00A22E7D" w:rsidP="00A22E7D">
      <w:pPr>
        <w:pStyle w:val="Standard"/>
        <w:jc w:val="both"/>
      </w:pPr>
      <w:proofErr w:type="gramStart"/>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A22E7D" w:rsidRDefault="00A22E7D" w:rsidP="00A22E7D">
      <w:pPr>
        <w:pStyle w:val="Standard"/>
        <w:jc w:val="both"/>
      </w:pPr>
      <w:proofErr w:type="gramStart"/>
      <w:r>
        <w:t>Захтев за заштиту права не задржава даље активности наручиоца у поступку јавне набавке у складу са одредбама члана 150.</w:t>
      </w:r>
      <w:proofErr w:type="gramEnd"/>
      <w:r>
        <w:t xml:space="preserve"> </w:t>
      </w:r>
      <w:proofErr w:type="gramStart"/>
      <w:r>
        <w:t>овог</w:t>
      </w:r>
      <w:proofErr w:type="gramEnd"/>
      <w:r>
        <w:t xml:space="preserve"> ЗЈН.</w:t>
      </w:r>
    </w:p>
    <w:p w:rsidR="00A22E7D" w:rsidRDefault="00A22E7D" w:rsidP="00A22E7D">
      <w:pPr>
        <w:pStyle w:val="Standard"/>
        <w:jc w:val="both"/>
      </w:pPr>
      <w:r>
        <w:t>Захтев за заштиту права мора да садржи:</w:t>
      </w:r>
    </w:p>
    <w:p w:rsidR="00A22E7D" w:rsidRDefault="00A22E7D" w:rsidP="00A22E7D">
      <w:pPr>
        <w:pStyle w:val="Standard"/>
        <w:jc w:val="both"/>
      </w:pPr>
      <w:r>
        <w:t xml:space="preserve">1) </w:t>
      </w:r>
      <w:proofErr w:type="gramStart"/>
      <w:r>
        <w:t>назив</w:t>
      </w:r>
      <w:proofErr w:type="gramEnd"/>
      <w:r>
        <w:t xml:space="preserve"> и адресу подносиоца захтева и лице за контакт;</w:t>
      </w:r>
    </w:p>
    <w:p w:rsidR="00A22E7D" w:rsidRDefault="00A22E7D" w:rsidP="00A22E7D">
      <w:pPr>
        <w:pStyle w:val="Standard"/>
        <w:jc w:val="both"/>
      </w:pPr>
      <w:r>
        <w:t xml:space="preserve">2) </w:t>
      </w:r>
      <w:proofErr w:type="gramStart"/>
      <w:r>
        <w:t>назив</w:t>
      </w:r>
      <w:proofErr w:type="gramEnd"/>
      <w:r>
        <w:t xml:space="preserve"> и адресу наручиоца;</w:t>
      </w:r>
    </w:p>
    <w:p w:rsidR="00A22E7D" w:rsidRDefault="00A22E7D" w:rsidP="00A22E7D">
      <w:pPr>
        <w:pStyle w:val="Standard"/>
        <w:jc w:val="both"/>
      </w:pPr>
      <w:proofErr w:type="gramStart"/>
      <w:r>
        <w:t>3)податке</w:t>
      </w:r>
      <w:proofErr w:type="gramEnd"/>
      <w:r>
        <w:t xml:space="preserve"> о јавној набавци која је предмет захтева, односно о одлуци наручиоца;</w:t>
      </w:r>
    </w:p>
    <w:p w:rsidR="00A22E7D" w:rsidRDefault="00A22E7D" w:rsidP="00A22E7D">
      <w:pPr>
        <w:pStyle w:val="Standard"/>
        <w:jc w:val="both"/>
      </w:pPr>
      <w:r>
        <w:t xml:space="preserve">4) </w:t>
      </w:r>
      <w:proofErr w:type="gramStart"/>
      <w:r>
        <w:t>повреде</w:t>
      </w:r>
      <w:proofErr w:type="gramEnd"/>
      <w:r>
        <w:t xml:space="preserve"> прописа којима се уређује поступак јавне набавке;</w:t>
      </w:r>
    </w:p>
    <w:p w:rsidR="00A22E7D" w:rsidRDefault="00A22E7D" w:rsidP="00A22E7D">
      <w:pPr>
        <w:pStyle w:val="Standard"/>
        <w:jc w:val="both"/>
      </w:pPr>
      <w:r>
        <w:t xml:space="preserve">5) </w:t>
      </w:r>
      <w:proofErr w:type="gramStart"/>
      <w:r>
        <w:t>чињенице</w:t>
      </w:r>
      <w:proofErr w:type="gramEnd"/>
      <w:r>
        <w:t xml:space="preserve"> и доказе којима се повреде доказују;</w:t>
      </w:r>
    </w:p>
    <w:p w:rsidR="00A22E7D" w:rsidRDefault="00A22E7D" w:rsidP="00A22E7D">
      <w:pPr>
        <w:pStyle w:val="Standard"/>
        <w:jc w:val="both"/>
      </w:pPr>
      <w:r>
        <w:t xml:space="preserve">6) </w:t>
      </w:r>
      <w:proofErr w:type="gramStart"/>
      <w:r>
        <w:t>потврду</w:t>
      </w:r>
      <w:proofErr w:type="gramEnd"/>
      <w:r>
        <w:t xml:space="preserve"> о уплати таксе из члана 156. </w:t>
      </w:r>
      <w:proofErr w:type="gramStart"/>
      <w:r>
        <w:t>овог</w:t>
      </w:r>
      <w:proofErr w:type="gramEnd"/>
      <w:r>
        <w:t xml:space="preserve"> ЗЈН;</w:t>
      </w:r>
    </w:p>
    <w:p w:rsidR="00A22E7D" w:rsidRDefault="00A22E7D" w:rsidP="00A22E7D">
      <w:pPr>
        <w:pStyle w:val="Standard"/>
        <w:jc w:val="both"/>
      </w:pPr>
      <w:r>
        <w:t xml:space="preserve">7) </w:t>
      </w:r>
      <w:proofErr w:type="gramStart"/>
      <w:r>
        <w:t>потпис</w:t>
      </w:r>
      <w:proofErr w:type="gramEnd"/>
      <w:r>
        <w:t xml:space="preserve"> подносиоца.</w:t>
      </w:r>
    </w:p>
    <w:p w:rsidR="00A22E7D" w:rsidRDefault="00A22E7D" w:rsidP="00A22E7D">
      <w:pPr>
        <w:pStyle w:val="Standard"/>
        <w:jc w:val="both"/>
      </w:pPr>
      <w:proofErr w:type="gramStart"/>
      <w: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198.</w:t>
      </w:r>
      <w:proofErr w:type="gramEnd"/>
      <w:r>
        <w:t xml:space="preserve"> </w:t>
      </w:r>
      <w:proofErr w:type="gramStart"/>
      <w:r>
        <w:t>став</w:t>
      </w:r>
      <w:proofErr w:type="gramEnd"/>
      <w:r>
        <w:t xml:space="preserve"> 1. </w:t>
      </w:r>
      <w:proofErr w:type="gramStart"/>
      <w:r>
        <w:t>тачка</w:t>
      </w:r>
      <w:proofErr w:type="gramEnd"/>
      <w:r>
        <w:t xml:space="preserve"> 6) ЗЈН, је:</w:t>
      </w:r>
    </w:p>
    <w:p w:rsidR="00A22E7D" w:rsidRDefault="00A22E7D" w:rsidP="00A22E7D">
      <w:pPr>
        <w:pStyle w:val="Standard"/>
        <w:ind w:firstLine="708"/>
        <w:jc w:val="both"/>
      </w:pPr>
      <w:r>
        <w:lastRenderedPageBreak/>
        <w:t xml:space="preserve">1. </w:t>
      </w:r>
      <w:r>
        <w:rPr>
          <w:b/>
        </w:rPr>
        <w:t>Потврда о извршеној уплати таксе из члана 156. ЗЈН која садржи следеће елементе:</w:t>
      </w:r>
    </w:p>
    <w:p w:rsidR="00A22E7D" w:rsidRDefault="00A22E7D" w:rsidP="00A22E7D">
      <w:pPr>
        <w:pStyle w:val="Standard"/>
        <w:ind w:firstLine="708"/>
        <w:jc w:val="both"/>
      </w:pPr>
      <w:r>
        <w:t xml:space="preserve">(1) </w:t>
      </w:r>
      <w:proofErr w:type="gramStart"/>
      <w:r>
        <w:t>да</w:t>
      </w:r>
      <w:proofErr w:type="gramEnd"/>
      <w:r>
        <w:t xml:space="preserve"> буде издата од стране банке и да садржи печат банке;</w:t>
      </w:r>
    </w:p>
    <w:p w:rsidR="00A22E7D" w:rsidRDefault="00A22E7D" w:rsidP="00A22E7D">
      <w:pPr>
        <w:pStyle w:val="Standard"/>
        <w:ind w:firstLine="708"/>
        <w:jc w:val="both"/>
      </w:pPr>
      <w:r>
        <w:t xml:space="preserve">(2) </w:t>
      </w:r>
      <w:proofErr w:type="gramStart"/>
      <w:r>
        <w:t>да</w:t>
      </w:r>
      <w:proofErr w:type="gramEnd"/>
      <w: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A22E7D" w:rsidRDefault="00A22E7D" w:rsidP="00A22E7D">
      <w:pPr>
        <w:pStyle w:val="Standard"/>
        <w:ind w:firstLine="708"/>
        <w:jc w:val="both"/>
      </w:pPr>
      <w:r>
        <w:t xml:space="preserve">(3) </w:t>
      </w:r>
      <w:proofErr w:type="gramStart"/>
      <w:r>
        <w:t>износ</w:t>
      </w:r>
      <w:proofErr w:type="gramEnd"/>
      <w:r>
        <w:t xml:space="preserve"> таксе из члана 156. ЗЈН чија се уплата врши - 60.000 динара;</w:t>
      </w:r>
    </w:p>
    <w:p w:rsidR="00A22E7D" w:rsidRDefault="00A22E7D" w:rsidP="00A22E7D">
      <w:pPr>
        <w:pStyle w:val="Standard"/>
        <w:ind w:firstLine="708"/>
        <w:jc w:val="both"/>
      </w:pPr>
      <w:r>
        <w:t xml:space="preserve">(4) </w:t>
      </w:r>
      <w:proofErr w:type="gramStart"/>
      <w:r>
        <w:t>број</w:t>
      </w:r>
      <w:proofErr w:type="gramEnd"/>
      <w:r>
        <w:t xml:space="preserve"> рачуна: 840-30678845-06;</w:t>
      </w:r>
    </w:p>
    <w:p w:rsidR="00A22E7D" w:rsidRDefault="00A22E7D" w:rsidP="00A22E7D">
      <w:pPr>
        <w:pStyle w:val="Standard"/>
        <w:ind w:firstLine="708"/>
        <w:jc w:val="both"/>
      </w:pPr>
      <w:r>
        <w:t xml:space="preserve">(5) </w:t>
      </w:r>
      <w:proofErr w:type="gramStart"/>
      <w:r>
        <w:t>шифру</w:t>
      </w:r>
      <w:proofErr w:type="gramEnd"/>
      <w:r>
        <w:t xml:space="preserve"> плаћања: 153 или 253;</w:t>
      </w:r>
    </w:p>
    <w:p w:rsidR="00A22E7D" w:rsidRDefault="00A22E7D" w:rsidP="00A22E7D">
      <w:pPr>
        <w:pStyle w:val="Standard"/>
        <w:ind w:firstLine="708"/>
        <w:jc w:val="both"/>
      </w:pPr>
      <w:r>
        <w:t xml:space="preserve">(6) </w:t>
      </w:r>
      <w:proofErr w:type="gramStart"/>
      <w:r>
        <w:t>позив</w:t>
      </w:r>
      <w:proofErr w:type="gramEnd"/>
      <w:r>
        <w:t xml:space="preserve"> на број: подаци о броју или ознаци јавне набавке поводом које се подноси захтев за заштиту права;</w:t>
      </w:r>
    </w:p>
    <w:p w:rsidR="00A22E7D" w:rsidRDefault="00A22E7D" w:rsidP="00A22E7D">
      <w:pPr>
        <w:pStyle w:val="Standard"/>
        <w:ind w:firstLine="708"/>
        <w:jc w:val="both"/>
      </w:pPr>
      <w:r>
        <w:t xml:space="preserve">(7) </w:t>
      </w:r>
      <w:proofErr w:type="gramStart"/>
      <w:r>
        <w:t>сврха</w:t>
      </w:r>
      <w:proofErr w:type="gramEnd"/>
      <w:r>
        <w:t xml:space="preserve">: ЗЗП; Општинска управа општине Дољевац; јавна набавка мале вредности услуге израде измене и допуне Планова детаљних регулација, </w:t>
      </w:r>
      <w:r>
        <w:rPr>
          <w:color w:val="FF0000"/>
        </w:rPr>
        <w:t>број 404-2-16/2018-03</w:t>
      </w:r>
      <w:r>
        <w:t>;</w:t>
      </w:r>
    </w:p>
    <w:p w:rsidR="00A22E7D" w:rsidRDefault="00A22E7D" w:rsidP="00A22E7D">
      <w:pPr>
        <w:pStyle w:val="Standard"/>
        <w:ind w:firstLine="708"/>
        <w:jc w:val="both"/>
      </w:pPr>
      <w:r>
        <w:t xml:space="preserve">(8) </w:t>
      </w:r>
      <w:proofErr w:type="gramStart"/>
      <w:r>
        <w:t>корисник</w:t>
      </w:r>
      <w:proofErr w:type="gramEnd"/>
      <w:r>
        <w:t>: буџет Републике Србије;</w:t>
      </w:r>
    </w:p>
    <w:p w:rsidR="00A22E7D" w:rsidRDefault="00A22E7D" w:rsidP="00A22E7D">
      <w:pPr>
        <w:pStyle w:val="Standard"/>
        <w:ind w:firstLine="708"/>
        <w:jc w:val="both"/>
      </w:pPr>
      <w:r>
        <w:t xml:space="preserve">(9) </w:t>
      </w:r>
      <w:proofErr w:type="gramStart"/>
      <w:r>
        <w:t>назив</w:t>
      </w:r>
      <w:proofErr w:type="gramEnd"/>
      <w:r>
        <w:t xml:space="preserve"> уплатиоца, односно назив подносиоца захтева за заштиту права за којег је извршена уплата таксе;</w:t>
      </w:r>
    </w:p>
    <w:p w:rsidR="00A22E7D" w:rsidRDefault="00A22E7D" w:rsidP="00A22E7D">
      <w:pPr>
        <w:pStyle w:val="Standard"/>
        <w:ind w:firstLine="708"/>
        <w:jc w:val="both"/>
      </w:pPr>
      <w:r>
        <w:t xml:space="preserve">(10) </w:t>
      </w:r>
      <w:proofErr w:type="gramStart"/>
      <w:r>
        <w:t>потпис</w:t>
      </w:r>
      <w:proofErr w:type="gramEnd"/>
      <w:r>
        <w:t xml:space="preserve"> овлашћеног лица банке, </w:t>
      </w:r>
      <w:r>
        <w:rPr>
          <w:b/>
        </w:rPr>
        <w:t>или</w:t>
      </w:r>
    </w:p>
    <w:p w:rsidR="00A22E7D" w:rsidRDefault="00A22E7D" w:rsidP="00A22E7D">
      <w:pPr>
        <w:pStyle w:val="Standard"/>
        <w:ind w:firstLine="708"/>
        <w:jc w:val="both"/>
      </w:pPr>
    </w:p>
    <w:p w:rsidR="00A22E7D" w:rsidRDefault="00A22E7D" w:rsidP="00A22E7D">
      <w:pPr>
        <w:pStyle w:val="Standard"/>
        <w:ind w:firstLine="708"/>
        <w:jc w:val="both"/>
      </w:pPr>
      <w:r>
        <w:t xml:space="preserve">2. </w:t>
      </w:r>
      <w:r>
        <w:rPr>
          <w:b/>
        </w:rPr>
        <w:t>Налог за уплату,</w:t>
      </w:r>
      <w: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b/>
        </w:rPr>
        <w:t>или</w:t>
      </w:r>
    </w:p>
    <w:p w:rsidR="00A22E7D" w:rsidRDefault="00A22E7D" w:rsidP="00A22E7D">
      <w:pPr>
        <w:pStyle w:val="Standard"/>
        <w:ind w:firstLine="708"/>
        <w:jc w:val="both"/>
      </w:pPr>
    </w:p>
    <w:p w:rsidR="00A22E7D" w:rsidRDefault="00A22E7D" w:rsidP="00A22E7D">
      <w:pPr>
        <w:pStyle w:val="Standard"/>
        <w:ind w:firstLine="708"/>
        <w:jc w:val="both"/>
      </w:pPr>
      <w:r>
        <w:t xml:space="preserve">3. </w:t>
      </w:r>
      <w:r>
        <w:rPr>
          <w:b/>
        </w:rPr>
        <w:t>Потврда издата од стране Републике Србије, Министарства финансија, Управе за трезор,</w:t>
      </w:r>
      <w: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b/>
        </w:rPr>
        <w:t xml:space="preserve"> или</w:t>
      </w:r>
    </w:p>
    <w:p w:rsidR="00A22E7D" w:rsidRDefault="00A22E7D" w:rsidP="00A22E7D">
      <w:pPr>
        <w:pStyle w:val="Standard"/>
        <w:ind w:firstLine="708"/>
        <w:jc w:val="both"/>
      </w:pPr>
    </w:p>
    <w:p w:rsidR="00A22E7D" w:rsidRDefault="00A22E7D" w:rsidP="00A22E7D">
      <w:pPr>
        <w:pStyle w:val="Standard"/>
        <w:ind w:firstLine="708"/>
        <w:jc w:val="both"/>
      </w:pPr>
      <w:r>
        <w:t xml:space="preserve">4. </w:t>
      </w:r>
      <w:r>
        <w:rPr>
          <w:b/>
        </w:rPr>
        <w:t xml:space="preserve">Потврда издата од стране Народне банке Србије, </w:t>
      </w:r>
      <w: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22E7D" w:rsidRDefault="00A22E7D" w:rsidP="00A22E7D">
      <w:pPr>
        <w:pStyle w:val="Standard"/>
        <w:ind w:firstLine="708"/>
        <w:jc w:val="both"/>
      </w:pPr>
    </w:p>
    <w:p w:rsidR="00A22E7D" w:rsidRDefault="00A22E7D" w:rsidP="00A22E7D">
      <w:pPr>
        <w:pStyle w:val="Standard"/>
        <w:ind w:firstLine="708"/>
        <w:jc w:val="both"/>
      </w:pPr>
      <w:proofErr w:type="gramStart"/>
      <w:r>
        <w:t>Поступак заштите права регулисан је одредбама чл.</w:t>
      </w:r>
      <w:proofErr w:type="gramEnd"/>
      <w:r>
        <w:t xml:space="preserve"> 138. - 166. </w:t>
      </w:r>
      <w:proofErr w:type="gramStart"/>
      <w:r>
        <w:t>ЗЈН.</w:t>
      </w:r>
      <w:proofErr w:type="gramEnd"/>
    </w:p>
    <w:p w:rsidR="00894370" w:rsidRDefault="00894370"/>
    <w:sectPr w:rsidR="00894370" w:rsidSect="0089437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10D" w:rsidRDefault="00D8310D" w:rsidP="00A22E7D">
      <w:r>
        <w:separator/>
      </w:r>
    </w:p>
  </w:endnote>
  <w:endnote w:type="continuationSeparator" w:id="0">
    <w:p w:rsidR="00D8310D" w:rsidRDefault="00D8310D" w:rsidP="00A22E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DaneHelveticaNeue">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ueHelveticaLight">
    <w:charset w:val="00"/>
    <w:family w:val="auto"/>
    <w:pitch w:val="variable"/>
    <w:sig w:usb0="00000000" w:usb1="00000000" w:usb2="00000000" w:usb3="00000000" w:csb0="00000000" w:csb1="00000000"/>
  </w:font>
  <w:font w:name="TrueHelveticaBlack">
    <w:charset w:val="00"/>
    <w:family w:val="auto"/>
    <w:pitch w:val="variable"/>
    <w:sig w:usb0="00000000" w:usb1="00000000" w:usb2="00000000" w:usb3="00000000" w:csb0="00000000" w:csb1="00000000"/>
  </w:font>
  <w:font w:name="font237">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charset w:val="00"/>
    <w:family w:val="auto"/>
    <w:pitch w:val="variable"/>
    <w:sig w:usb0="00000000" w:usb1="00000000" w:usb2="00000000" w:usb3="00000000" w:csb0="00000000" w:csb1="00000000"/>
  </w:font>
  <w:font w:name="TimesNewRomanPS-BoldMT">
    <w:charset w:val="00"/>
    <w:family w:val="auto"/>
    <w:pitch w:val="variable"/>
    <w:sig w:usb0="00000000" w:usb1="00000000" w:usb2="00000000" w:usb3="00000000" w:csb0="00000000" w:csb1="00000000"/>
  </w:font>
  <w:font w:name="TimesNewRoman">
    <w:altName w:val="Times New Roman"/>
    <w:charset w:val="00"/>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10D" w:rsidRDefault="00D8310D" w:rsidP="00A22E7D">
      <w:r>
        <w:separator/>
      </w:r>
    </w:p>
  </w:footnote>
  <w:footnote w:type="continuationSeparator" w:id="0">
    <w:p w:rsidR="00D8310D" w:rsidRDefault="00D8310D" w:rsidP="00A22E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E7D" w:rsidRPr="00A22E7D" w:rsidRDefault="00A22E7D">
    <w:pPr>
      <w:pStyle w:val="Header"/>
      <w:rPr>
        <w:rFonts w:ascii="Times New Roman" w:hAnsi="Times New Roman" w:cs="Times New Roman"/>
        <w:lang w:val="sr-Cyrl-CS"/>
      </w:rPr>
    </w:pPr>
    <w:r w:rsidRPr="00A22E7D">
      <w:rPr>
        <w:rFonts w:ascii="Times New Roman" w:hAnsi="Times New Roman" w:cs="Times New Roman"/>
        <w:lang w:val="sr-Cyrl-CS"/>
      </w:rPr>
      <w:t>Јавна набавка мале вредности услуге за израду друге измене и допуне плана детаљне регулације радно пословне зоне на југоисточном делу петље „Дољевац“, број 404-2-16/2018-03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307"/>
    <w:multiLevelType w:val="multilevel"/>
    <w:tmpl w:val="7B4E0524"/>
    <w:styleLink w:val="WWNum5"/>
    <w:lvl w:ilvl="0">
      <w:numFmt w:val="bullet"/>
      <w:lvlText w:val="-"/>
      <w:lvlJc w:val="left"/>
      <w:pPr>
        <w:ind w:left="0" w:firstLine="0"/>
      </w:pPr>
      <w:rPr>
        <w:rFonts w:ascii="Times New Roman" w:eastAsia="Times New Roman" w:hAnsi="Times New Roman" w:cs="Times New Roman"/>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07516068"/>
    <w:multiLevelType w:val="multilevel"/>
    <w:tmpl w:val="6D3282AC"/>
    <w:styleLink w:val="WWNum2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
    <w:nsid w:val="0790425C"/>
    <w:multiLevelType w:val="multilevel"/>
    <w:tmpl w:val="298AE0D2"/>
    <w:styleLink w:val="WWNum7"/>
    <w:lvl w:ilvl="0">
      <w:start w:val="1"/>
      <w:numFmt w:val="decimal"/>
      <w:lvlText w:val="%1."/>
      <w:lvlJc w:val="left"/>
      <w:pPr>
        <w:ind w:left="0" w:firstLine="0"/>
      </w:pPr>
      <w:rPr>
        <w:b/>
        <w:color w:val="00000A"/>
      </w:rPr>
    </w:lvl>
    <w:lvl w:ilvl="1">
      <w:start w:val="1"/>
      <w:numFmt w:val="decimal"/>
      <w:lvlText w:val="%1.%2."/>
      <w:lvlJc w:val="left"/>
      <w:pPr>
        <w:ind w:left="0" w:firstLine="0"/>
      </w:pPr>
      <w:rPr>
        <w:b/>
        <w:i w:val="0"/>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098C66D7"/>
    <w:multiLevelType w:val="multilevel"/>
    <w:tmpl w:val="21D8C35C"/>
    <w:styleLink w:val="WWNum34"/>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4">
    <w:nsid w:val="0A0B6892"/>
    <w:multiLevelType w:val="multilevel"/>
    <w:tmpl w:val="D564155A"/>
    <w:styleLink w:val="WWNum20"/>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
    <w:nsid w:val="1153423F"/>
    <w:multiLevelType w:val="multilevel"/>
    <w:tmpl w:val="3E7EC93A"/>
    <w:styleLink w:val="WWNum17"/>
    <w:lvl w:ilvl="0">
      <w:numFmt w:val="bullet"/>
      <w:lvlText w:val="-"/>
      <w:lvlJc w:val="left"/>
      <w:pPr>
        <w:ind w:left="0" w:firstLine="0"/>
      </w:pPr>
      <w:rPr>
        <w:rFonts w:ascii="Times New Roman" w:eastAsia="Times New Roman" w:hAnsi="Times New Roman" w:cs="Times New Roman"/>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nsid w:val="128A5C06"/>
    <w:multiLevelType w:val="multilevel"/>
    <w:tmpl w:val="53B48338"/>
    <w:styleLink w:val="WWNum1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13F83C7B"/>
    <w:multiLevelType w:val="multilevel"/>
    <w:tmpl w:val="F6F0E5A2"/>
    <w:styleLink w:val="WWNum36"/>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8">
    <w:nsid w:val="1A4B6A82"/>
    <w:multiLevelType w:val="multilevel"/>
    <w:tmpl w:val="742C24AC"/>
    <w:styleLink w:val="WWNum16"/>
    <w:lvl w:ilvl="0">
      <w:numFmt w:val="bullet"/>
      <w:lvlText w:val="-"/>
      <w:lvlJc w:val="left"/>
      <w:pPr>
        <w:ind w:left="0" w:firstLine="0"/>
      </w:pPr>
      <w:rPr>
        <w:rFonts w:ascii="Times New Roman" w:eastAsia="Times New Roman" w:hAnsi="Times New Roman" w:cs="Times New Roman"/>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nsid w:val="1BB80976"/>
    <w:multiLevelType w:val="multilevel"/>
    <w:tmpl w:val="45AE7956"/>
    <w:styleLink w:val="WWNum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none"/>
      <w:lvlText w:val="%4"/>
      <w:lvlJc w:val="left"/>
      <w:pPr>
        <w:ind w:left="0" w:firstLine="0"/>
      </w:pPr>
    </w:lvl>
    <w:lvl w:ilvl="4">
      <w:start w:val="1"/>
      <w:numFmt w:val="decimal"/>
      <w:lvlText w:val="(%1.%2.%3.%4.%5)"/>
      <w:lvlJc w:val="left"/>
      <w:pPr>
        <w:ind w:left="0" w:firstLine="0"/>
      </w:pPr>
    </w:lvl>
    <w:lvl w:ilvl="5">
      <w:start w:val="1"/>
      <w:numFmt w:val="lowerLetter"/>
      <w:lvlText w:val="(%1.%2.%3.%4.%5.%6)"/>
      <w:lvlJc w:val="left"/>
      <w:pPr>
        <w:ind w:left="0" w:firstLine="0"/>
      </w:pPr>
    </w:lvl>
    <w:lvl w:ilvl="6">
      <w:start w:val="1"/>
      <w:numFmt w:val="lowerRoman"/>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0">
    <w:nsid w:val="1D324744"/>
    <w:multiLevelType w:val="multilevel"/>
    <w:tmpl w:val="77B4D436"/>
    <w:styleLink w:val="WWNum27"/>
    <w:lvl w:ilvl="0">
      <w:start w:val="4"/>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nsid w:val="251B4903"/>
    <w:multiLevelType w:val="multilevel"/>
    <w:tmpl w:val="5B7074D0"/>
    <w:styleLink w:val="WWOutlineListStyle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lowerRoman"/>
      <w:lvlText w:val="(%1.%2.%3.%4.%5.%6.%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nsid w:val="25A55325"/>
    <w:multiLevelType w:val="multilevel"/>
    <w:tmpl w:val="1184495E"/>
    <w:styleLink w:val="WWNum35"/>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3">
    <w:nsid w:val="25C35BB2"/>
    <w:multiLevelType w:val="multilevel"/>
    <w:tmpl w:val="1BB65672"/>
    <w:styleLink w:val="WWNum3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
    <w:nsid w:val="29880F3A"/>
    <w:multiLevelType w:val="multilevel"/>
    <w:tmpl w:val="C69494E0"/>
    <w:styleLink w:val="WWNum30"/>
    <w:lvl w:ilvl="0">
      <w:start w:val="1"/>
      <w:numFmt w:val="decimal"/>
      <w:lvlText w:val="%1."/>
      <w:lvlJc w:val="left"/>
      <w:pPr>
        <w:ind w:left="0" w:firstLine="0"/>
      </w:pPr>
      <w:rPr>
        <w:b/>
        <w:color w:val="00000A"/>
      </w:rPr>
    </w:lvl>
    <w:lvl w:ilvl="1">
      <w:start w:val="1"/>
      <w:numFmt w:val="decimal"/>
      <w:lvlText w:val="%1.%2."/>
      <w:lvlJc w:val="left"/>
      <w:pPr>
        <w:ind w:left="0" w:firstLine="0"/>
      </w:pPr>
      <w:rPr>
        <w:b/>
        <w:i w:val="0"/>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nsid w:val="2CE175FC"/>
    <w:multiLevelType w:val="multilevel"/>
    <w:tmpl w:val="4266C7BC"/>
    <w:styleLink w:val="WWNum4"/>
    <w:lvl w:ilvl="0">
      <w:start w:val="1"/>
      <w:numFmt w:val="decimal"/>
      <w:lvlText w:val="%1."/>
      <w:lvlJc w:val="left"/>
      <w:pPr>
        <w:ind w:left="0" w:firstLine="0"/>
      </w:pPr>
    </w:lvl>
    <w:lvl w:ilvl="1">
      <w:start w:val="1"/>
      <w:numFmt w:val="decimal"/>
      <w:lvlText w:val="%1.%2."/>
      <w:lvlJc w:val="left"/>
      <w:pPr>
        <w:ind w:left="0" w:firstLine="0"/>
      </w:pPr>
      <w:rPr>
        <w:color w:val="000000"/>
      </w:rPr>
    </w:lvl>
    <w:lvl w:ilvl="2">
      <w:start w:val="1"/>
      <w:numFmt w:val="decimal"/>
      <w:lvlText w:val="%1.%2.%3."/>
      <w:lvlJc w:val="left"/>
      <w:pPr>
        <w:ind w:left="0" w:firstLine="0"/>
      </w:pPr>
      <w:rPr>
        <w:color w:val="000000"/>
      </w:rPr>
    </w:lvl>
    <w:lvl w:ilvl="3">
      <w:start w:val="1"/>
      <w:numFmt w:val="decimal"/>
      <w:lvlText w:val="%1.%2.%3.%4."/>
      <w:lvlJc w:val="left"/>
      <w:pPr>
        <w:ind w:left="0" w:firstLine="0"/>
      </w:pPr>
      <w:rPr>
        <w:color w:val="000000"/>
      </w:rPr>
    </w:lvl>
    <w:lvl w:ilvl="4">
      <w:start w:val="1"/>
      <w:numFmt w:val="decimal"/>
      <w:lvlText w:val="%1.%2.%3.%4.%5."/>
      <w:lvlJc w:val="left"/>
      <w:pPr>
        <w:ind w:left="0" w:firstLine="0"/>
      </w:pPr>
      <w:rPr>
        <w:color w:val="000000"/>
      </w:rPr>
    </w:lvl>
    <w:lvl w:ilvl="5">
      <w:start w:val="1"/>
      <w:numFmt w:val="decimal"/>
      <w:lvlText w:val="%1.%2.%3.%4.%5.%6."/>
      <w:lvlJc w:val="left"/>
      <w:pPr>
        <w:ind w:left="0" w:firstLine="0"/>
      </w:pPr>
      <w:rPr>
        <w:color w:val="000000"/>
      </w:rPr>
    </w:lvl>
    <w:lvl w:ilvl="6">
      <w:start w:val="1"/>
      <w:numFmt w:val="decimal"/>
      <w:lvlText w:val="%1.%2.%3.%4.%5.%6.%7."/>
      <w:lvlJc w:val="left"/>
      <w:pPr>
        <w:ind w:left="0" w:firstLine="0"/>
      </w:pPr>
      <w:rPr>
        <w:color w:val="000000"/>
      </w:rPr>
    </w:lvl>
    <w:lvl w:ilvl="7">
      <w:start w:val="1"/>
      <w:numFmt w:val="decimal"/>
      <w:lvlText w:val="%1.%2.%3.%4.%5.%6.%7.%8."/>
      <w:lvlJc w:val="left"/>
      <w:pPr>
        <w:ind w:left="0" w:firstLine="0"/>
      </w:pPr>
      <w:rPr>
        <w:color w:val="000000"/>
      </w:rPr>
    </w:lvl>
    <w:lvl w:ilvl="8">
      <w:start w:val="1"/>
      <w:numFmt w:val="decimal"/>
      <w:lvlText w:val="%1.%2.%3.%4.%5.%6.%7.%8.%9."/>
      <w:lvlJc w:val="left"/>
      <w:pPr>
        <w:ind w:left="0" w:firstLine="0"/>
      </w:pPr>
      <w:rPr>
        <w:color w:val="000000"/>
      </w:rPr>
    </w:lvl>
  </w:abstractNum>
  <w:abstractNum w:abstractNumId="16">
    <w:nsid w:val="30BE2F55"/>
    <w:multiLevelType w:val="multilevel"/>
    <w:tmpl w:val="207EC25E"/>
    <w:styleLink w:val="WWNum21"/>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7">
    <w:nsid w:val="31181690"/>
    <w:multiLevelType w:val="multilevel"/>
    <w:tmpl w:val="8C66BE50"/>
    <w:styleLink w:val="WWNum14"/>
    <w:lvl w:ilvl="0">
      <w:numFmt w:val="bullet"/>
      <w:lvlText w:val="-"/>
      <w:lvlJc w:val="left"/>
      <w:pPr>
        <w:ind w:left="0" w:firstLine="0"/>
      </w:pPr>
      <w:rPr>
        <w:rFonts w:ascii="Times New Roman" w:eastAsia="Times New Roman" w:hAnsi="Times New Roman" w:cs="Times New Roman"/>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nsid w:val="35BB78A4"/>
    <w:multiLevelType w:val="multilevel"/>
    <w:tmpl w:val="E020E61E"/>
    <w:styleLink w:val="WW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35E95C7E"/>
    <w:multiLevelType w:val="multilevel"/>
    <w:tmpl w:val="25A0DE32"/>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nsid w:val="391D3ABA"/>
    <w:multiLevelType w:val="multilevel"/>
    <w:tmpl w:val="86F4AE16"/>
    <w:styleLink w:val="WWNum1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nsid w:val="398145AC"/>
    <w:multiLevelType w:val="multilevel"/>
    <w:tmpl w:val="27CACFEC"/>
    <w:styleLink w:val="WWNum1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22">
    <w:nsid w:val="41372149"/>
    <w:multiLevelType w:val="multilevel"/>
    <w:tmpl w:val="5A585CBA"/>
    <w:styleLink w:val="WWNum23"/>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3">
    <w:nsid w:val="456C02EC"/>
    <w:multiLevelType w:val="multilevel"/>
    <w:tmpl w:val="80663F32"/>
    <w:styleLink w:val="WWNum8"/>
    <w:lvl w:ilvl="0">
      <w:start w:val="1"/>
      <w:numFmt w:val="decimal"/>
      <w:lvlText w:val="%1."/>
      <w:lvlJc w:val="left"/>
      <w:pPr>
        <w:ind w:left="0" w:firstLine="0"/>
      </w:pPr>
      <w:rPr>
        <w:b/>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4">
    <w:nsid w:val="4E4B592C"/>
    <w:multiLevelType w:val="multilevel"/>
    <w:tmpl w:val="7CC2BCC2"/>
    <w:styleLink w:val="WW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nsid w:val="50F05BB2"/>
    <w:multiLevelType w:val="multilevel"/>
    <w:tmpl w:val="F37CA1BC"/>
    <w:styleLink w:val="WWNum29"/>
    <w:lvl w:ilvl="0">
      <w:numFmt w:val="bullet"/>
      <w:lvlText w:val=""/>
      <w:lvlJc w:val="left"/>
      <w:pPr>
        <w:ind w:left="0" w:firstLine="0"/>
      </w:pPr>
      <w:rPr>
        <w:rFonts w:ascii="Symbol" w:hAnsi="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Symbol" w:hAnsi="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Symbol" w:hAnsi="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26">
    <w:nsid w:val="53B761FD"/>
    <w:multiLevelType w:val="multilevel"/>
    <w:tmpl w:val="E898A05E"/>
    <w:styleLink w:val="WWNum24"/>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7">
    <w:nsid w:val="54727282"/>
    <w:multiLevelType w:val="multilevel"/>
    <w:tmpl w:val="6FCEC7F2"/>
    <w:styleLink w:val="WWNum2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8">
    <w:nsid w:val="565416AE"/>
    <w:multiLevelType w:val="multilevel"/>
    <w:tmpl w:val="7E5288BE"/>
    <w:styleLink w:val="WWNum3"/>
    <w:lvl w:ilvl="0">
      <w:start w:val="1"/>
      <w:numFmt w:val="decimal"/>
      <w:lvlText w:val="%1"/>
      <w:lvlJc w:val="left"/>
      <w:pPr>
        <w:ind w:left="0" w:firstLine="0"/>
      </w:pPr>
    </w:lvl>
    <w:lvl w:ilvl="1">
      <w:start w:val="1"/>
      <w:numFmt w:val="decimal"/>
      <w:lvlText w:val="%1.%2"/>
      <w:lvlJc w:val="left"/>
      <w:pPr>
        <w:ind w:left="0" w:firstLine="0"/>
      </w:pPr>
    </w:lvl>
    <w:lvl w:ilvl="2">
      <w:start w:val="1"/>
      <w:numFmt w:val="lowerLetter"/>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nsid w:val="58395590"/>
    <w:multiLevelType w:val="multilevel"/>
    <w:tmpl w:val="64EC3EE0"/>
    <w:styleLink w:val="WWNum25"/>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0">
    <w:nsid w:val="5BAD4CAC"/>
    <w:multiLevelType w:val="multilevel"/>
    <w:tmpl w:val="44365192"/>
    <w:styleLink w:val="WWOutlineListStyle5"/>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lowerRoman"/>
      <w:pStyle w:val="Appendix"/>
      <w:lvlText w:val="(%1.%2.%3.%4.%5.%6.%7)"/>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1">
    <w:nsid w:val="5D524D1A"/>
    <w:multiLevelType w:val="multilevel"/>
    <w:tmpl w:val="22C2B780"/>
    <w:styleLink w:val="WWNum31"/>
    <w:lvl w:ilvl="0">
      <w:start w:val="1"/>
      <w:numFmt w:val="decimal"/>
      <w:lvlText w:val="%1."/>
      <w:lvlJc w:val="left"/>
      <w:pPr>
        <w:ind w:left="0" w:firstLine="0"/>
      </w:pPr>
      <w:rPr>
        <w:rFonts w:cs="Times New Roman"/>
        <w:b w:val="0"/>
        <w:color w:val="00000A"/>
      </w:rPr>
    </w:lvl>
    <w:lvl w:ilvl="1">
      <w:start w:val="1"/>
      <w:numFmt w:val="decimal"/>
      <w:lvlText w:val="%1.%2."/>
      <w:lvlJc w:val="left"/>
      <w:pPr>
        <w:ind w:left="0" w:firstLine="0"/>
      </w:pPr>
      <w:rPr>
        <w:b/>
        <w:i w:val="0"/>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nsid w:val="5E0E121F"/>
    <w:multiLevelType w:val="multilevel"/>
    <w:tmpl w:val="EC24BB3A"/>
    <w:styleLink w:val="WWOutlineListStyle2"/>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lowerRoman"/>
      <w:lvlText w:val="(%1.%2.%3.%4.%5.%6.%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3">
    <w:nsid w:val="6001519E"/>
    <w:multiLevelType w:val="multilevel"/>
    <w:tmpl w:val="AE28C61E"/>
    <w:styleLink w:val="WWNum33"/>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34">
    <w:nsid w:val="645269F8"/>
    <w:multiLevelType w:val="multilevel"/>
    <w:tmpl w:val="431C0474"/>
    <w:styleLink w:val="WWOutlineListStyle"/>
    <w:lvl w:ilvl="0">
      <w:start w:val="1"/>
      <w:numFmt w:val="decimal"/>
      <w:pStyle w:val="Heading31"/>
      <w:lvlText w:val="%1"/>
      <w:lvlJc w:val="left"/>
      <w:pPr>
        <w:ind w:left="0" w:firstLine="0"/>
      </w:pPr>
    </w:lvl>
    <w:lvl w:ilvl="1">
      <w:start w:val="1"/>
      <w:numFmt w:val="decimal"/>
      <w:lvlText w:val="%1.%2"/>
      <w:lvlJc w:val="left"/>
      <w:pPr>
        <w:ind w:left="0" w:firstLine="0"/>
      </w:pPr>
    </w:lvl>
    <w:lvl w:ilvl="2">
      <w:start w:val="1"/>
      <w:numFmt w:val="lowerLetter"/>
      <w:lvlText w:val="%1.%2.%3)"/>
      <w:lvlJc w:val="left"/>
      <w:pPr>
        <w:ind w:left="0" w:firstLine="0"/>
      </w:pPr>
    </w:lvl>
    <w:lvl w:ilvl="3">
      <w:start w:val="1"/>
      <w:numFmt w:val="none"/>
      <w:lvlText w:val="%4"/>
      <w:lvlJc w:val="left"/>
      <w:pPr>
        <w:ind w:left="0" w:firstLine="0"/>
      </w:pPr>
    </w:lvl>
    <w:lvl w:ilvl="4">
      <w:start w:val="1"/>
      <w:numFmt w:val="decimal"/>
      <w:lvlText w:val="(%1.%2.%3.%4.%5)"/>
      <w:lvlJc w:val="left"/>
      <w:pPr>
        <w:ind w:left="0" w:firstLine="0"/>
      </w:pPr>
    </w:lvl>
    <w:lvl w:ilvl="5">
      <w:start w:val="1"/>
      <w:numFmt w:val="lowerLetter"/>
      <w:lvlText w:val="(%1.%2.%3.%4.%5.%6)"/>
      <w:lvlJc w:val="left"/>
      <w:pPr>
        <w:ind w:left="0" w:firstLine="0"/>
      </w:pPr>
    </w:lvl>
    <w:lvl w:ilvl="6">
      <w:start w:val="1"/>
      <w:numFmt w:val="lowerRoman"/>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35">
    <w:nsid w:val="658B4585"/>
    <w:multiLevelType w:val="multilevel"/>
    <w:tmpl w:val="A6D022CE"/>
    <w:styleLink w:val="WWNum28"/>
    <w:lvl w:ilvl="0">
      <w:numFmt w:val="bullet"/>
      <w:lvlText w:val=""/>
      <w:lvlJc w:val="left"/>
      <w:pPr>
        <w:ind w:left="0" w:firstLine="0"/>
      </w:pPr>
      <w:rPr>
        <w:rFonts w:ascii="Symbol" w:hAnsi="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Symbol" w:hAnsi="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Symbol" w:hAnsi="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36">
    <w:nsid w:val="6BD22A90"/>
    <w:multiLevelType w:val="multilevel"/>
    <w:tmpl w:val="487E7F08"/>
    <w:styleLink w:val="WWOutlineListStyle3"/>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lowerRoman"/>
      <w:lvlText w:val="(%1.%2.%3.%4.%5.%6.%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7">
    <w:nsid w:val="70EE3968"/>
    <w:multiLevelType w:val="multilevel"/>
    <w:tmpl w:val="267A7648"/>
    <w:styleLink w:val="WWNum1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8">
    <w:nsid w:val="729C2479"/>
    <w:multiLevelType w:val="multilevel"/>
    <w:tmpl w:val="E9642D40"/>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nsid w:val="73DE6DA1"/>
    <w:multiLevelType w:val="multilevel"/>
    <w:tmpl w:val="170A1B9E"/>
    <w:styleLink w:val="WWOutlineListStyle4"/>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lowerRoman"/>
      <w:lvlText w:val="(%1.%2.%3.%4.%5.%6.%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0">
    <w:nsid w:val="7A5C652B"/>
    <w:multiLevelType w:val="multilevel"/>
    <w:tmpl w:val="ED36F6CE"/>
    <w:styleLink w:val="WW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1">
    <w:nsid w:val="7AC82C95"/>
    <w:multiLevelType w:val="multilevel"/>
    <w:tmpl w:val="2F66A75C"/>
    <w:styleLink w:val="WWNum9"/>
    <w:lvl w:ilvl="0">
      <w:start w:val="1"/>
      <w:numFmt w:val="decimal"/>
      <w:lvlText w:val="%1)"/>
      <w:lvlJc w:val="left"/>
      <w:pPr>
        <w:ind w:left="0" w:firstLine="0"/>
      </w:pPr>
      <w:rPr>
        <w:rFonts w:cs="Times New Roman"/>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34"/>
  </w:num>
  <w:num w:numId="2">
    <w:abstractNumId w:val="30"/>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35"/>
    <w:lvlOverride w:ilvl="0"/>
    <w:lvlOverride w:ilvl="1"/>
    <w:lvlOverride w:ilvl="2"/>
    <w:lvlOverride w:ilvl="3"/>
    <w:lvlOverride w:ilvl="4"/>
    <w:lvlOverride w:ilvl="5"/>
    <w:lvlOverride w:ilvl="6"/>
    <w:lvlOverride w:ilvl="7"/>
    <w:lvlOverride w:ilvl="8"/>
  </w:num>
  <w:num w:numId="12">
    <w:abstractNumId w:val="35"/>
    <w:lvlOverride w:ilvl="0"/>
    <w:lvlOverride w:ilvl="1"/>
    <w:lvlOverride w:ilvl="2"/>
    <w:lvlOverride w:ilvl="3"/>
    <w:lvlOverride w:ilvl="4"/>
    <w:lvlOverride w:ilvl="5"/>
    <w:lvlOverride w:ilvl="6"/>
    <w:lvlOverride w:ilvl="7"/>
    <w:lvlOverride w:ilvl="8"/>
  </w:num>
  <w:num w:numId="13">
    <w:abstractNumId w:val="25"/>
  </w:num>
  <w:num w:numId="14">
    <w:abstractNumId w:val="25"/>
    <w:lvlOverride w:ilvl="0"/>
    <w:lvlOverride w:ilvl="1"/>
    <w:lvlOverride w:ilvl="2"/>
    <w:lvlOverride w:ilvl="3"/>
    <w:lvlOverride w:ilvl="4"/>
    <w:lvlOverride w:ilvl="5"/>
    <w:lvlOverride w:ilvl="6"/>
    <w:lvlOverride w:ilvl="7"/>
    <w:lvlOverride w:ilvl="8"/>
  </w:num>
  <w:num w:numId="15">
    <w:abstractNumId w:val="25"/>
    <w:lvlOverride w:ilvl="0"/>
    <w:lvlOverride w:ilvl="1"/>
    <w:lvlOverride w:ilvl="2"/>
    <w:lvlOverride w:ilvl="3"/>
    <w:lvlOverride w:ilvl="4"/>
    <w:lvlOverride w:ilvl="5"/>
    <w:lvlOverride w:ilvl="6"/>
    <w:lvlOverride w:ilvl="7"/>
    <w:lvlOverride w:ilvl="8"/>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lvlOverride w:ilvl="2"/>
    <w:lvlOverride w:ilvl="3"/>
    <w:lvlOverride w:ilvl="4"/>
    <w:lvlOverride w:ilvl="5"/>
    <w:lvlOverride w:ilvl="6"/>
    <w:lvlOverride w:ilvl="7"/>
    <w:lvlOverride w:ilvl="8"/>
  </w:num>
  <w:num w:numId="24">
    <w:abstractNumId w:val="2"/>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lvlOverride w:ilvl="0"/>
    <w:lvlOverride w:ilvl="1"/>
    <w:lvlOverride w:ilvl="2"/>
    <w:lvlOverride w:ilvl="3"/>
    <w:lvlOverride w:ilvl="4"/>
    <w:lvlOverride w:ilvl="5"/>
    <w:lvlOverride w:ilvl="6"/>
    <w:lvlOverride w:ilvl="7"/>
    <w:lvlOverride w:ilvl="8"/>
  </w:num>
  <w:num w:numId="34">
    <w:abstractNumId w:val="3"/>
    <w:lvlOverride w:ilvl="0"/>
    <w:lvlOverride w:ilvl="1"/>
    <w:lvlOverride w:ilvl="2"/>
    <w:lvlOverride w:ilvl="3"/>
    <w:lvlOverride w:ilvl="4"/>
    <w:lvlOverride w:ilvl="5"/>
    <w:lvlOverride w:ilvl="6"/>
    <w:lvlOverride w:ilvl="7"/>
    <w:lvlOverride w:ilvl="8"/>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12"/>
    <w:lvlOverride w:ilvl="0"/>
    <w:lvlOverride w:ilvl="1"/>
    <w:lvlOverride w:ilvl="2"/>
    <w:lvlOverride w:ilvl="3"/>
    <w:lvlOverride w:ilvl="4"/>
    <w:lvlOverride w:ilvl="5"/>
    <w:lvlOverride w:ilvl="6"/>
    <w:lvlOverride w:ilvl="7"/>
    <w:lvlOverride w:ilvl="8"/>
  </w:num>
  <w:num w:numId="54">
    <w:abstractNumId w:val="12"/>
    <w:lvlOverride w:ilvl="0"/>
    <w:lvlOverride w:ilvl="1"/>
    <w:lvlOverride w:ilvl="2"/>
    <w:lvlOverride w:ilvl="3"/>
    <w:lvlOverride w:ilvl="4"/>
    <w:lvlOverride w:ilvl="5"/>
    <w:lvlOverride w:ilvl="6"/>
    <w:lvlOverride w:ilvl="7"/>
    <w:lvlOverride w:ilvl="8"/>
  </w:num>
  <w:num w:numId="55">
    <w:abstractNumId w:val="7"/>
  </w:num>
  <w:num w:numId="56">
    <w:abstractNumId w:val="7"/>
    <w:lvlOverride w:ilvl="0"/>
    <w:lvlOverride w:ilvl="1"/>
    <w:lvlOverride w:ilvl="2"/>
    <w:lvlOverride w:ilvl="3"/>
    <w:lvlOverride w:ilvl="4"/>
    <w:lvlOverride w:ilvl="5"/>
    <w:lvlOverride w:ilvl="6"/>
    <w:lvlOverride w:ilvl="7"/>
    <w:lvlOverride w:ilvl="8"/>
  </w:num>
  <w:num w:numId="57">
    <w:abstractNumId w:val="7"/>
    <w:lvlOverride w:ilvl="0"/>
    <w:lvlOverride w:ilvl="1"/>
    <w:lvlOverride w:ilvl="2"/>
    <w:lvlOverride w:ilvl="3"/>
    <w:lvlOverride w:ilvl="4"/>
    <w:lvlOverride w:ilvl="5"/>
    <w:lvlOverride w:ilvl="6"/>
    <w:lvlOverride w:ilvl="7"/>
    <w:lvlOverride w:ilvl="8"/>
  </w:num>
  <w:num w:numId="58">
    <w:abstractNumId w:val="1"/>
  </w:num>
  <w:num w:numId="59">
    <w:abstractNumId w:val="4"/>
  </w:num>
  <w:num w:numId="60">
    <w:abstractNumId w:val="5"/>
  </w:num>
  <w:num w:numId="61">
    <w:abstractNumId w:val="8"/>
  </w:num>
  <w:num w:numId="62">
    <w:abstractNumId w:val="9"/>
  </w:num>
  <w:num w:numId="63">
    <w:abstractNumId w:val="10"/>
  </w:num>
  <w:num w:numId="64">
    <w:abstractNumId w:val="11"/>
  </w:num>
  <w:num w:numId="65">
    <w:abstractNumId w:val="13"/>
  </w:num>
  <w:num w:numId="66">
    <w:abstractNumId w:val="16"/>
  </w:num>
  <w:num w:numId="67">
    <w:abstractNumId w:val="18"/>
  </w:num>
  <w:num w:numId="68">
    <w:abstractNumId w:val="21"/>
  </w:num>
  <w:num w:numId="69">
    <w:abstractNumId w:val="22"/>
  </w:num>
  <w:num w:numId="70">
    <w:abstractNumId w:val="26"/>
  </w:num>
  <w:num w:numId="71">
    <w:abstractNumId w:val="27"/>
  </w:num>
  <w:num w:numId="72">
    <w:abstractNumId w:val="28"/>
  </w:num>
  <w:num w:numId="73">
    <w:abstractNumId w:val="29"/>
  </w:num>
  <w:num w:numId="74">
    <w:abstractNumId w:val="32"/>
  </w:num>
  <w:num w:numId="75">
    <w:abstractNumId w:val="33"/>
  </w:num>
  <w:num w:numId="76">
    <w:abstractNumId w:val="36"/>
  </w:num>
  <w:num w:numId="77">
    <w:abstractNumId w:val="37"/>
  </w:num>
  <w:num w:numId="78">
    <w:abstractNumId w:val="39"/>
  </w:num>
  <w:num w:numId="79">
    <w:abstractNumId w:val="4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A22E7D"/>
    <w:rsid w:val="000A566B"/>
    <w:rsid w:val="00894370"/>
    <w:rsid w:val="00A22E7D"/>
    <w:rsid w:val="00A57E35"/>
    <w:rsid w:val="00D8310D"/>
    <w:rsid w:val="00FD7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7D"/>
    <w:pPr>
      <w:widowControl w:val="0"/>
      <w:suppressAutoHyphens/>
      <w:autoSpaceDN w:val="0"/>
    </w:pPr>
    <w:rPr>
      <w:rFonts w:ascii="Calibri" w:eastAsia="SimSun" w:hAnsi="Calibri" w:cs="Tahoma"/>
      <w:kern w:val="3"/>
    </w:rPr>
  </w:style>
  <w:style w:type="paragraph" w:styleId="Heading1">
    <w:name w:val="heading 1"/>
    <w:basedOn w:val="Normal"/>
    <w:next w:val="Normal"/>
    <w:link w:val="Heading1Char"/>
    <w:qFormat/>
    <w:rsid w:val="00A22E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Textbody"/>
    <w:link w:val="Heading2Char"/>
    <w:semiHidden/>
    <w:unhideWhenUsed/>
    <w:qFormat/>
    <w:rsid w:val="00A22E7D"/>
    <w:pPr>
      <w:pageBreakBefore/>
      <w:widowControl/>
      <w:spacing w:before="270" w:after="90" w:line="270" w:lineRule="exact"/>
      <w:outlineLvl w:val="1"/>
    </w:pPr>
    <w:rPr>
      <w:rFonts w:ascii="DaneHelveticaNeue" w:eastAsia="Times New Roman" w:hAnsi="DaneHelveticaNeue" w:cs="Times New Roman"/>
      <w:bCs w:val="0"/>
      <w:color w:val="000000"/>
      <w:sz w:val="27"/>
      <w:szCs w:val="24"/>
    </w:rPr>
  </w:style>
  <w:style w:type="paragraph" w:styleId="Heading3">
    <w:name w:val="heading 3"/>
    <w:basedOn w:val="Heading2"/>
    <w:next w:val="Textbody"/>
    <w:link w:val="Heading3Char"/>
    <w:semiHidden/>
    <w:unhideWhenUsed/>
    <w:qFormat/>
    <w:rsid w:val="00A22E7D"/>
    <w:pPr>
      <w:spacing w:after="60"/>
      <w:outlineLvl w:val="2"/>
    </w:pPr>
    <w:rPr>
      <w:sz w:val="23"/>
    </w:rPr>
  </w:style>
  <w:style w:type="paragraph" w:styleId="Heading4">
    <w:name w:val="heading 4"/>
    <w:basedOn w:val="Normal"/>
    <w:next w:val="Normal"/>
    <w:link w:val="Heading4Char"/>
    <w:semiHidden/>
    <w:unhideWhenUsed/>
    <w:qFormat/>
    <w:rsid w:val="00A22E7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22E7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22E7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22E7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22E7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22E7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E7D"/>
    <w:rPr>
      <w:rFonts w:asciiTheme="majorHAnsi" w:eastAsiaTheme="majorEastAsia" w:hAnsiTheme="majorHAnsi" w:cstheme="majorBidi"/>
      <w:b/>
      <w:bCs/>
      <w:color w:val="365F91" w:themeColor="accent1" w:themeShade="BF"/>
      <w:kern w:val="3"/>
      <w:sz w:val="28"/>
      <w:szCs w:val="28"/>
    </w:rPr>
  </w:style>
  <w:style w:type="character" w:customStyle="1" w:styleId="Heading2Char">
    <w:name w:val="Heading 2 Char"/>
    <w:basedOn w:val="DefaultParagraphFont"/>
    <w:link w:val="Heading2"/>
    <w:semiHidden/>
    <w:rsid w:val="00A22E7D"/>
    <w:rPr>
      <w:rFonts w:ascii="DaneHelveticaNeue" w:eastAsia="Times New Roman" w:hAnsi="DaneHelveticaNeue" w:cs="Times New Roman"/>
      <w:b/>
      <w:color w:val="000000"/>
      <w:kern w:val="3"/>
      <w:sz w:val="27"/>
      <w:szCs w:val="24"/>
    </w:rPr>
  </w:style>
  <w:style w:type="character" w:customStyle="1" w:styleId="Heading3Char">
    <w:name w:val="Heading 3 Char"/>
    <w:basedOn w:val="DefaultParagraphFont"/>
    <w:link w:val="Heading3"/>
    <w:semiHidden/>
    <w:rsid w:val="00A22E7D"/>
    <w:rPr>
      <w:rFonts w:ascii="DaneHelveticaNeue" w:eastAsia="Times New Roman" w:hAnsi="DaneHelveticaNeue" w:cs="Times New Roman"/>
      <w:b/>
      <w:color w:val="000000"/>
      <w:kern w:val="3"/>
      <w:sz w:val="23"/>
      <w:szCs w:val="24"/>
    </w:rPr>
  </w:style>
  <w:style w:type="character" w:customStyle="1" w:styleId="Heading4Char">
    <w:name w:val="Heading 4 Char"/>
    <w:basedOn w:val="DefaultParagraphFont"/>
    <w:link w:val="Heading4"/>
    <w:semiHidden/>
    <w:rsid w:val="00A22E7D"/>
    <w:rPr>
      <w:rFonts w:asciiTheme="majorHAnsi" w:eastAsiaTheme="majorEastAsia" w:hAnsiTheme="majorHAnsi" w:cstheme="majorBidi"/>
      <w:b/>
      <w:bCs/>
      <w:i/>
      <w:iCs/>
      <w:color w:val="4F81BD" w:themeColor="accent1"/>
      <w:kern w:val="3"/>
    </w:rPr>
  </w:style>
  <w:style w:type="character" w:customStyle="1" w:styleId="Heading5Char">
    <w:name w:val="Heading 5 Char"/>
    <w:basedOn w:val="DefaultParagraphFont"/>
    <w:link w:val="Heading5"/>
    <w:semiHidden/>
    <w:rsid w:val="00A22E7D"/>
    <w:rPr>
      <w:rFonts w:asciiTheme="majorHAnsi" w:eastAsiaTheme="majorEastAsia" w:hAnsiTheme="majorHAnsi" w:cstheme="majorBidi"/>
      <w:color w:val="243F60" w:themeColor="accent1" w:themeShade="7F"/>
      <w:kern w:val="3"/>
    </w:rPr>
  </w:style>
  <w:style w:type="character" w:customStyle="1" w:styleId="Heading6Char">
    <w:name w:val="Heading 6 Char"/>
    <w:basedOn w:val="DefaultParagraphFont"/>
    <w:link w:val="Heading6"/>
    <w:semiHidden/>
    <w:rsid w:val="00A22E7D"/>
    <w:rPr>
      <w:rFonts w:asciiTheme="majorHAnsi" w:eastAsiaTheme="majorEastAsia" w:hAnsiTheme="majorHAnsi" w:cstheme="majorBidi"/>
      <w:i/>
      <w:iCs/>
      <w:color w:val="243F60" w:themeColor="accent1" w:themeShade="7F"/>
      <w:kern w:val="3"/>
    </w:rPr>
  </w:style>
  <w:style w:type="character" w:customStyle="1" w:styleId="Heading7Char">
    <w:name w:val="Heading 7 Char"/>
    <w:basedOn w:val="DefaultParagraphFont"/>
    <w:link w:val="Heading7"/>
    <w:semiHidden/>
    <w:rsid w:val="00A22E7D"/>
    <w:rPr>
      <w:rFonts w:asciiTheme="majorHAnsi" w:eastAsiaTheme="majorEastAsia" w:hAnsiTheme="majorHAnsi" w:cstheme="majorBidi"/>
      <w:i/>
      <w:iCs/>
      <w:color w:val="404040" w:themeColor="text1" w:themeTint="BF"/>
      <w:kern w:val="3"/>
    </w:rPr>
  </w:style>
  <w:style w:type="character" w:customStyle="1" w:styleId="Heading8Char">
    <w:name w:val="Heading 8 Char"/>
    <w:basedOn w:val="DefaultParagraphFont"/>
    <w:link w:val="Heading8"/>
    <w:semiHidden/>
    <w:rsid w:val="00A22E7D"/>
    <w:rPr>
      <w:rFonts w:asciiTheme="majorHAnsi" w:eastAsiaTheme="majorEastAsia" w:hAnsiTheme="majorHAnsi" w:cstheme="majorBidi"/>
      <w:color w:val="404040" w:themeColor="text1" w:themeTint="BF"/>
      <w:kern w:val="3"/>
      <w:sz w:val="20"/>
      <w:szCs w:val="20"/>
    </w:rPr>
  </w:style>
  <w:style w:type="character" w:customStyle="1" w:styleId="Heading9Char">
    <w:name w:val="Heading 9 Char"/>
    <w:basedOn w:val="DefaultParagraphFont"/>
    <w:link w:val="Heading9"/>
    <w:semiHidden/>
    <w:rsid w:val="00A22E7D"/>
    <w:rPr>
      <w:rFonts w:asciiTheme="majorHAnsi" w:eastAsiaTheme="majorEastAsia" w:hAnsiTheme="majorHAnsi" w:cstheme="majorBidi"/>
      <w:i/>
      <w:iCs/>
      <w:color w:val="404040" w:themeColor="text1" w:themeTint="BF"/>
      <w:kern w:val="3"/>
      <w:sz w:val="20"/>
      <w:szCs w:val="20"/>
    </w:rPr>
  </w:style>
  <w:style w:type="character" w:styleId="Hyperlink">
    <w:name w:val="Hyperlink"/>
    <w:basedOn w:val="DefaultParagraphFont"/>
    <w:uiPriority w:val="99"/>
    <w:semiHidden/>
    <w:unhideWhenUsed/>
    <w:rsid w:val="00A22E7D"/>
    <w:rPr>
      <w:color w:val="0000FF"/>
      <w:u w:val="single"/>
    </w:rPr>
  </w:style>
  <w:style w:type="character" w:styleId="FollowedHyperlink">
    <w:name w:val="FollowedHyperlink"/>
    <w:semiHidden/>
    <w:unhideWhenUsed/>
    <w:rsid w:val="00A22E7D"/>
    <w:rPr>
      <w:color w:val="800080"/>
      <w:u w:val="single" w:color="000000"/>
    </w:rPr>
  </w:style>
  <w:style w:type="paragraph" w:customStyle="1" w:styleId="Textbody">
    <w:name w:val="Text body"/>
    <w:basedOn w:val="Standard"/>
    <w:rsid w:val="00A22E7D"/>
    <w:pPr>
      <w:spacing w:after="270"/>
    </w:pPr>
  </w:style>
  <w:style w:type="paragraph" w:styleId="List">
    <w:name w:val="List"/>
    <w:basedOn w:val="Textbody"/>
    <w:semiHidden/>
    <w:unhideWhenUsed/>
    <w:rsid w:val="00A22E7D"/>
    <w:pPr>
      <w:spacing w:after="120" w:line="100" w:lineRule="atLeast"/>
    </w:pPr>
    <w:rPr>
      <w:rFonts w:eastAsia="Arial Unicode MS" w:cs="Mangal"/>
      <w:lang w:eastAsia="ar-SA"/>
    </w:rPr>
  </w:style>
  <w:style w:type="paragraph" w:styleId="ListBullet">
    <w:name w:val="List Bullet"/>
    <w:basedOn w:val="Textbody"/>
    <w:semiHidden/>
    <w:unhideWhenUsed/>
    <w:rsid w:val="00A22E7D"/>
    <w:pPr>
      <w:tabs>
        <w:tab w:val="left" w:pos="850"/>
      </w:tabs>
      <w:ind w:left="425" w:hanging="425"/>
    </w:pPr>
  </w:style>
  <w:style w:type="paragraph" w:styleId="ListNumber">
    <w:name w:val="List Number"/>
    <w:basedOn w:val="Textbody"/>
    <w:semiHidden/>
    <w:unhideWhenUsed/>
    <w:rsid w:val="00A22E7D"/>
    <w:pPr>
      <w:outlineLvl w:val="0"/>
    </w:pPr>
  </w:style>
  <w:style w:type="paragraph" w:styleId="ListBullet2">
    <w:name w:val="List Bullet 2"/>
    <w:basedOn w:val="ListBullet"/>
    <w:semiHidden/>
    <w:unhideWhenUsed/>
    <w:rsid w:val="00A22E7D"/>
    <w:pPr>
      <w:tabs>
        <w:tab w:val="clear" w:pos="850"/>
        <w:tab w:val="left" w:pos="1701"/>
      </w:tabs>
      <w:ind w:left="850"/>
    </w:pPr>
  </w:style>
  <w:style w:type="paragraph" w:styleId="ListBullet3">
    <w:name w:val="List Bullet 3"/>
    <w:basedOn w:val="ListBullet2"/>
    <w:semiHidden/>
    <w:unhideWhenUsed/>
    <w:rsid w:val="00A22E7D"/>
    <w:pPr>
      <w:tabs>
        <w:tab w:val="clear" w:pos="1701"/>
        <w:tab w:val="left" w:pos="2552"/>
      </w:tabs>
      <w:ind w:left="1276"/>
      <w:outlineLvl w:val="2"/>
    </w:pPr>
  </w:style>
  <w:style w:type="paragraph" w:styleId="ListNumber2">
    <w:name w:val="List Number 2"/>
    <w:basedOn w:val="ListNumber"/>
    <w:semiHidden/>
    <w:unhideWhenUsed/>
    <w:rsid w:val="00A22E7D"/>
    <w:pPr>
      <w:tabs>
        <w:tab w:val="left" w:pos="1701"/>
      </w:tabs>
      <w:ind w:left="850" w:hanging="425"/>
    </w:pPr>
  </w:style>
  <w:style w:type="paragraph" w:styleId="ListNumber3">
    <w:name w:val="List Number 3"/>
    <w:basedOn w:val="ListNumber2"/>
    <w:semiHidden/>
    <w:unhideWhenUsed/>
    <w:rsid w:val="00A22E7D"/>
    <w:pPr>
      <w:tabs>
        <w:tab w:val="clear" w:pos="1701"/>
        <w:tab w:val="left" w:pos="2552"/>
      </w:tabs>
      <w:ind w:left="1276"/>
    </w:pPr>
  </w:style>
  <w:style w:type="paragraph" w:styleId="Subtitle">
    <w:name w:val="Subtitle"/>
    <w:basedOn w:val="Normal"/>
    <w:next w:val="Normal"/>
    <w:link w:val="SubtitleChar"/>
    <w:qFormat/>
    <w:rsid w:val="00A22E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22E7D"/>
    <w:rPr>
      <w:rFonts w:asciiTheme="majorHAnsi" w:eastAsiaTheme="majorEastAsia" w:hAnsiTheme="majorHAnsi" w:cstheme="majorBidi"/>
      <w:i/>
      <w:iCs/>
      <w:color w:val="4F81BD" w:themeColor="accent1"/>
      <w:spacing w:val="15"/>
      <w:kern w:val="3"/>
      <w:sz w:val="24"/>
      <w:szCs w:val="24"/>
    </w:rPr>
  </w:style>
  <w:style w:type="paragraph" w:styleId="Signature">
    <w:name w:val="Signature"/>
    <w:basedOn w:val="Textbody"/>
    <w:link w:val="SignatureChar"/>
    <w:semiHidden/>
    <w:unhideWhenUsed/>
    <w:rsid w:val="00A22E7D"/>
    <w:pPr>
      <w:suppressLineNumbers/>
      <w:spacing w:after="0" w:line="220" w:lineRule="atLeast"/>
    </w:pPr>
    <w:rPr>
      <w:sz w:val="18"/>
    </w:rPr>
  </w:style>
  <w:style w:type="character" w:customStyle="1" w:styleId="SignatureChar">
    <w:name w:val="Signature Char"/>
    <w:basedOn w:val="DefaultParagraphFont"/>
    <w:link w:val="Signature"/>
    <w:semiHidden/>
    <w:rsid w:val="00A22E7D"/>
    <w:rPr>
      <w:rFonts w:ascii="Times New Roman" w:eastAsia="Times New Roman" w:hAnsi="Times New Roman" w:cs="Times New Roman"/>
      <w:color w:val="000000"/>
      <w:kern w:val="3"/>
      <w:sz w:val="18"/>
      <w:szCs w:val="24"/>
    </w:rPr>
  </w:style>
  <w:style w:type="paragraph" w:styleId="ListContinue">
    <w:name w:val="List Continue"/>
    <w:basedOn w:val="ListNumber"/>
    <w:semiHidden/>
    <w:unhideWhenUsed/>
    <w:rsid w:val="00A22E7D"/>
    <w:pPr>
      <w:ind w:left="425"/>
    </w:pPr>
  </w:style>
  <w:style w:type="paragraph" w:styleId="ListContinue2">
    <w:name w:val="List Continue 2"/>
    <w:basedOn w:val="ListContinue"/>
    <w:semiHidden/>
    <w:unhideWhenUsed/>
    <w:rsid w:val="00A22E7D"/>
    <w:pPr>
      <w:outlineLvl w:val="1"/>
    </w:pPr>
  </w:style>
  <w:style w:type="paragraph" w:styleId="ListContinue3">
    <w:name w:val="List Continue 3"/>
    <w:basedOn w:val="ListContinue2"/>
    <w:semiHidden/>
    <w:unhideWhenUsed/>
    <w:rsid w:val="00A22E7D"/>
    <w:pPr>
      <w:ind w:left="1276"/>
    </w:pPr>
  </w:style>
  <w:style w:type="paragraph" w:styleId="CommentText">
    <w:name w:val="annotation text"/>
    <w:basedOn w:val="Normal"/>
    <w:link w:val="CommentTextChar"/>
    <w:semiHidden/>
    <w:unhideWhenUsed/>
    <w:rsid w:val="00A22E7D"/>
    <w:rPr>
      <w:sz w:val="20"/>
      <w:szCs w:val="20"/>
    </w:rPr>
  </w:style>
  <w:style w:type="character" w:customStyle="1" w:styleId="CommentTextChar">
    <w:name w:val="Comment Text Char"/>
    <w:basedOn w:val="DefaultParagraphFont"/>
    <w:link w:val="CommentText"/>
    <w:semiHidden/>
    <w:rsid w:val="00A22E7D"/>
    <w:rPr>
      <w:rFonts w:ascii="Calibri" w:eastAsia="SimSun" w:hAnsi="Calibri" w:cs="Tahoma"/>
      <w:kern w:val="3"/>
      <w:sz w:val="20"/>
      <w:szCs w:val="20"/>
    </w:rPr>
  </w:style>
  <w:style w:type="paragraph" w:styleId="CommentSubject">
    <w:name w:val="annotation subject"/>
    <w:basedOn w:val="CommentText"/>
    <w:link w:val="CommentSubjectChar"/>
    <w:semiHidden/>
    <w:unhideWhenUsed/>
    <w:rsid w:val="00A22E7D"/>
    <w:pPr>
      <w:widowControl/>
    </w:pPr>
    <w:rPr>
      <w:rFonts w:eastAsia="Calibri" w:cs="Times New Roman"/>
      <w:b/>
      <w:bCs/>
      <w:color w:val="000000"/>
      <w:szCs w:val="24"/>
    </w:rPr>
  </w:style>
  <w:style w:type="character" w:customStyle="1" w:styleId="CommentSubjectChar">
    <w:name w:val="Comment Subject Char"/>
    <w:basedOn w:val="CommentTextChar"/>
    <w:link w:val="CommentSubject"/>
    <w:semiHidden/>
    <w:rsid w:val="00A22E7D"/>
    <w:rPr>
      <w:rFonts w:eastAsia="Calibri" w:cs="Times New Roman"/>
      <w:b/>
      <w:bCs/>
      <w:color w:val="000000"/>
      <w:szCs w:val="24"/>
    </w:rPr>
  </w:style>
  <w:style w:type="paragraph" w:styleId="NoSpacing">
    <w:name w:val="No Spacing"/>
    <w:qFormat/>
    <w:rsid w:val="00A22E7D"/>
    <w:pPr>
      <w:suppressAutoHyphens/>
      <w:autoSpaceDN w:val="0"/>
    </w:pPr>
    <w:rPr>
      <w:rFonts w:ascii="Calibri" w:eastAsia="Calibri" w:hAnsi="Calibri" w:cs="Times New Roman"/>
      <w:kern w:val="3"/>
    </w:rPr>
  </w:style>
  <w:style w:type="paragraph" w:customStyle="1" w:styleId="Standard">
    <w:name w:val="Standard"/>
    <w:rsid w:val="00A22E7D"/>
    <w:pPr>
      <w:suppressAutoHyphens/>
      <w:autoSpaceDN w:val="0"/>
      <w:spacing w:line="270" w:lineRule="atLeast"/>
    </w:pPr>
    <w:rPr>
      <w:rFonts w:ascii="Times New Roman" w:eastAsia="Times New Roman" w:hAnsi="Times New Roman" w:cs="Times New Roman"/>
      <w:color w:val="000000"/>
      <w:kern w:val="3"/>
      <w:sz w:val="24"/>
      <w:szCs w:val="24"/>
    </w:rPr>
  </w:style>
  <w:style w:type="paragraph" w:customStyle="1" w:styleId="Heading">
    <w:name w:val="Heading"/>
    <w:basedOn w:val="Standard"/>
    <w:next w:val="Textbody"/>
    <w:rsid w:val="00A22E7D"/>
    <w:pPr>
      <w:keepNext/>
      <w:spacing w:before="240" w:after="120" w:line="100" w:lineRule="atLeast"/>
    </w:pPr>
    <w:rPr>
      <w:rFonts w:ascii="Arial" w:eastAsia="Arial Unicode MS" w:hAnsi="Arial" w:cs="Mangal"/>
      <w:sz w:val="28"/>
      <w:szCs w:val="28"/>
      <w:lang w:eastAsia="ar-SA"/>
    </w:rPr>
  </w:style>
  <w:style w:type="paragraph" w:customStyle="1" w:styleId="Index">
    <w:name w:val="Index"/>
    <w:basedOn w:val="Standard"/>
    <w:rsid w:val="00A22E7D"/>
    <w:pPr>
      <w:suppressLineNumbers/>
      <w:spacing w:line="100" w:lineRule="atLeast"/>
    </w:pPr>
    <w:rPr>
      <w:rFonts w:eastAsia="Arial Unicode MS" w:cs="Mangal"/>
      <w:lang w:eastAsia="ar-SA"/>
    </w:rPr>
  </w:style>
  <w:style w:type="paragraph" w:customStyle="1" w:styleId="Textbodyindent">
    <w:name w:val="Text body indent"/>
    <w:basedOn w:val="Standard"/>
    <w:rsid w:val="00A22E7D"/>
    <w:pPr>
      <w:spacing w:line="240" w:lineRule="auto"/>
      <w:ind w:left="720"/>
    </w:pPr>
    <w:rPr>
      <w:rFonts w:ascii="Arial" w:hAnsi="Arial" w:cs="Arial"/>
      <w:szCs w:val="22"/>
    </w:rPr>
  </w:style>
  <w:style w:type="paragraph" w:customStyle="1" w:styleId="HeaderEven">
    <w:name w:val="HeaderEven"/>
    <w:basedOn w:val="Standard"/>
    <w:rsid w:val="00A22E7D"/>
    <w:pPr>
      <w:tabs>
        <w:tab w:val="right" w:pos="5103"/>
      </w:tabs>
      <w:ind w:left="-2268"/>
    </w:pPr>
  </w:style>
  <w:style w:type="paragraph" w:customStyle="1" w:styleId="BodyMargin">
    <w:name w:val="Body Margin"/>
    <w:basedOn w:val="Textbody"/>
    <w:rsid w:val="00A22E7D"/>
    <w:pPr>
      <w:ind w:hanging="2268"/>
    </w:pPr>
  </w:style>
  <w:style w:type="paragraph" w:customStyle="1" w:styleId="MarginFrame">
    <w:name w:val="Margin Frame"/>
    <w:basedOn w:val="Standard"/>
    <w:rsid w:val="00A22E7D"/>
    <w:pPr>
      <w:keepNext/>
      <w:keepLines/>
    </w:pPr>
  </w:style>
  <w:style w:type="paragraph" w:customStyle="1" w:styleId="BodyTextNoSpace">
    <w:name w:val="Body Text NoSpace"/>
    <w:basedOn w:val="Textbody"/>
    <w:rsid w:val="00A22E7D"/>
    <w:pPr>
      <w:spacing w:after="0"/>
    </w:pPr>
  </w:style>
  <w:style w:type="paragraph" w:customStyle="1" w:styleId="BodyMarginNoSpace">
    <w:name w:val="Body Margin NoSpace"/>
    <w:basedOn w:val="BodyMargin"/>
    <w:rsid w:val="00A22E7D"/>
    <w:pPr>
      <w:spacing w:after="0"/>
    </w:pPr>
  </w:style>
  <w:style w:type="paragraph" w:customStyle="1" w:styleId="ListBulletNoSpace">
    <w:name w:val="List Bullet NoSpace"/>
    <w:basedOn w:val="ListBullet"/>
    <w:rsid w:val="00A22E7D"/>
    <w:pPr>
      <w:spacing w:after="0"/>
    </w:pPr>
  </w:style>
  <w:style w:type="paragraph" w:customStyle="1" w:styleId="ListBullet2NoSpace">
    <w:name w:val="List Bullet 2 NoSpace"/>
    <w:basedOn w:val="ListBullet2"/>
    <w:rsid w:val="00A22E7D"/>
    <w:pPr>
      <w:spacing w:after="0"/>
    </w:pPr>
  </w:style>
  <w:style w:type="paragraph" w:customStyle="1" w:styleId="ListContinueNoSpace">
    <w:name w:val="List Continue NoSpace"/>
    <w:basedOn w:val="ListContinue"/>
    <w:rsid w:val="00A22E7D"/>
    <w:pPr>
      <w:spacing w:after="0"/>
    </w:pPr>
  </w:style>
  <w:style w:type="paragraph" w:customStyle="1" w:styleId="ListContinue2NoSpace">
    <w:name w:val="List Continue 2 NoSpace"/>
    <w:basedOn w:val="ListContinue2"/>
    <w:rsid w:val="00A22E7D"/>
    <w:pPr>
      <w:spacing w:after="0"/>
    </w:pPr>
  </w:style>
  <w:style w:type="paragraph" w:customStyle="1" w:styleId="ListNumberNoSpace">
    <w:name w:val="List Number NoSpace"/>
    <w:basedOn w:val="ListNumber"/>
    <w:rsid w:val="00A22E7D"/>
    <w:pPr>
      <w:spacing w:after="0"/>
    </w:pPr>
  </w:style>
  <w:style w:type="paragraph" w:customStyle="1" w:styleId="ListNumber2NoSpace">
    <w:name w:val="List Number 2 NoSpace"/>
    <w:basedOn w:val="ListNumber2"/>
    <w:rsid w:val="00A22E7D"/>
    <w:pPr>
      <w:spacing w:after="0"/>
    </w:pPr>
  </w:style>
  <w:style w:type="paragraph" w:customStyle="1" w:styleId="ListHanging">
    <w:name w:val="List Hanging"/>
    <w:basedOn w:val="Textbody"/>
    <w:rsid w:val="00A22E7D"/>
    <w:pPr>
      <w:ind w:left="1701" w:hanging="1701"/>
    </w:pPr>
  </w:style>
  <w:style w:type="paragraph" w:customStyle="1" w:styleId="ListHangingNoSpace">
    <w:name w:val="List Hanging NoSpace"/>
    <w:basedOn w:val="ListHanging"/>
    <w:rsid w:val="00A22E7D"/>
    <w:pPr>
      <w:spacing w:after="0"/>
    </w:pPr>
  </w:style>
  <w:style w:type="paragraph" w:customStyle="1" w:styleId="Table">
    <w:name w:val="Table"/>
    <w:basedOn w:val="Standard"/>
    <w:rsid w:val="00A22E7D"/>
    <w:pPr>
      <w:spacing w:before="60" w:after="60" w:line="220" w:lineRule="atLeast"/>
    </w:pPr>
    <w:rPr>
      <w:rFonts w:ascii="DaneHelveticaNeue" w:hAnsi="DaneHelveticaNeue"/>
      <w:sz w:val="18"/>
    </w:rPr>
  </w:style>
  <w:style w:type="paragraph" w:customStyle="1" w:styleId="FrontPage1">
    <w:name w:val="FrontPage1"/>
    <w:basedOn w:val="Standard"/>
    <w:rsid w:val="00A22E7D"/>
    <w:pPr>
      <w:spacing w:after="160" w:line="320" w:lineRule="exact"/>
      <w:jc w:val="both"/>
    </w:pPr>
    <w:rPr>
      <w:rFonts w:ascii="TrueHelveticaLight" w:hAnsi="TrueHelveticaLight"/>
      <w:sz w:val="28"/>
    </w:rPr>
  </w:style>
  <w:style w:type="paragraph" w:customStyle="1" w:styleId="FrontPage2">
    <w:name w:val="FrontPage2"/>
    <w:basedOn w:val="FrontPage1"/>
    <w:rsid w:val="00A22E7D"/>
    <w:pPr>
      <w:spacing w:line="400" w:lineRule="exact"/>
    </w:pPr>
    <w:rPr>
      <w:rFonts w:ascii="TrueHelveticaBlack" w:hAnsi="TrueHelveticaBlack"/>
      <w:sz w:val="36"/>
    </w:rPr>
  </w:style>
  <w:style w:type="paragraph" w:customStyle="1" w:styleId="ListBullet3NoSpace">
    <w:name w:val="List Bullet 3 NoSpace"/>
    <w:basedOn w:val="ListBullet3"/>
    <w:rsid w:val="00A22E7D"/>
    <w:pPr>
      <w:spacing w:after="0"/>
    </w:pPr>
  </w:style>
  <w:style w:type="paragraph" w:customStyle="1" w:styleId="ListContinue3NoSpace">
    <w:name w:val="List Continue 3 NoSpace"/>
    <w:basedOn w:val="ListContinue3"/>
    <w:rsid w:val="00A22E7D"/>
    <w:pPr>
      <w:spacing w:after="0"/>
    </w:pPr>
  </w:style>
  <w:style w:type="paragraph" w:customStyle="1" w:styleId="ListNumber3NoSpace">
    <w:name w:val="List Number 3 NoSpace"/>
    <w:basedOn w:val="ListNumber3"/>
    <w:rsid w:val="00A22E7D"/>
    <w:pPr>
      <w:spacing w:after="0"/>
    </w:pPr>
  </w:style>
  <w:style w:type="paragraph" w:customStyle="1" w:styleId="ListContinue0">
    <w:name w:val="List Continue 0"/>
    <w:basedOn w:val="ListContinue"/>
    <w:rsid w:val="00A22E7D"/>
    <w:pPr>
      <w:ind w:left="0"/>
    </w:pPr>
  </w:style>
  <w:style w:type="paragraph" w:customStyle="1" w:styleId="ListContinue0NoSpace">
    <w:name w:val="List Continue 0 NoSpace"/>
    <w:basedOn w:val="ListContinue0"/>
    <w:rsid w:val="00A22E7D"/>
    <w:pPr>
      <w:spacing w:after="0"/>
    </w:pPr>
  </w:style>
  <w:style w:type="paragraph" w:styleId="Caption">
    <w:name w:val="caption"/>
    <w:basedOn w:val="Normal"/>
    <w:next w:val="Normal"/>
    <w:semiHidden/>
    <w:unhideWhenUsed/>
    <w:qFormat/>
    <w:rsid w:val="00A22E7D"/>
    <w:pPr>
      <w:spacing w:after="200"/>
    </w:pPr>
    <w:rPr>
      <w:b/>
      <w:bCs/>
      <w:color w:val="4F81BD" w:themeColor="accent1"/>
      <w:sz w:val="18"/>
      <w:szCs w:val="18"/>
    </w:rPr>
  </w:style>
  <w:style w:type="paragraph" w:customStyle="1" w:styleId="CaptionMargin">
    <w:name w:val="Caption Margin"/>
    <w:basedOn w:val="Caption"/>
    <w:rsid w:val="00A22E7D"/>
    <w:pPr>
      <w:widowControl/>
      <w:spacing w:before="140" w:after="140" w:line="250" w:lineRule="atLeast"/>
      <w:ind w:left="-992" w:hanging="1276"/>
    </w:pPr>
    <w:rPr>
      <w:rFonts w:ascii="Times New Roman" w:eastAsia="Times New Roman" w:hAnsi="Times New Roman" w:cs="Times New Roman"/>
      <w:b w:val="0"/>
      <w:bCs w:val="0"/>
      <w:i/>
      <w:color w:val="000000"/>
      <w:sz w:val="21"/>
      <w:szCs w:val="24"/>
    </w:rPr>
  </w:style>
  <w:style w:type="paragraph" w:customStyle="1" w:styleId="FrontPageFrame">
    <w:name w:val="FrontPageFrame"/>
    <w:basedOn w:val="Standard"/>
    <w:rsid w:val="00A22E7D"/>
    <w:pPr>
      <w:tabs>
        <w:tab w:val="left" w:pos="1134"/>
      </w:tabs>
      <w:spacing w:line="240" w:lineRule="atLeast"/>
    </w:pPr>
    <w:rPr>
      <w:rFonts w:ascii="DaneHelveticaNeue" w:hAnsi="DaneHelveticaNeue"/>
      <w:sz w:val="14"/>
    </w:rPr>
  </w:style>
  <w:style w:type="paragraph" w:customStyle="1" w:styleId="CowiAuthor">
    <w:name w:val="CowiAuthor"/>
    <w:basedOn w:val="FrontPageFrame"/>
    <w:rsid w:val="00A22E7D"/>
  </w:style>
  <w:style w:type="paragraph" w:customStyle="1" w:styleId="CowiClient">
    <w:name w:val="CowiClient"/>
    <w:basedOn w:val="FrontPage1"/>
    <w:rsid w:val="00A22E7D"/>
  </w:style>
  <w:style w:type="paragraph" w:customStyle="1" w:styleId="HeaderFirstLogo">
    <w:name w:val="HeaderFirstLogo"/>
    <w:basedOn w:val="Standard"/>
    <w:rsid w:val="00A22E7D"/>
  </w:style>
  <w:style w:type="paragraph" w:customStyle="1" w:styleId="HeaderFrame">
    <w:name w:val="HeaderFrame"/>
    <w:basedOn w:val="Standard"/>
    <w:rsid w:val="00A22E7D"/>
  </w:style>
  <w:style w:type="paragraph" w:customStyle="1" w:styleId="FooterFrame">
    <w:name w:val="FooterFrame"/>
    <w:basedOn w:val="Standard"/>
    <w:rsid w:val="00A22E7D"/>
    <w:rPr>
      <w:rFonts w:ascii="DaneHelveticaNeue" w:hAnsi="DaneHelveticaNeue"/>
      <w:sz w:val="12"/>
    </w:rPr>
  </w:style>
  <w:style w:type="paragraph" w:customStyle="1" w:styleId="FrontPage3">
    <w:name w:val="FrontPage3"/>
    <w:basedOn w:val="FrontPage1"/>
    <w:rsid w:val="00A22E7D"/>
    <w:pPr>
      <w:spacing w:before="160" w:after="0"/>
    </w:pPr>
    <w:rPr>
      <w:sz w:val="20"/>
    </w:rPr>
  </w:style>
  <w:style w:type="paragraph" w:customStyle="1" w:styleId="ContentsPage">
    <w:name w:val="ContentsPage"/>
    <w:basedOn w:val="Standard"/>
    <w:rsid w:val="00A22E7D"/>
    <w:pPr>
      <w:pageBreakBefore/>
      <w:spacing w:before="2680" w:line="320" w:lineRule="exact"/>
    </w:pPr>
    <w:rPr>
      <w:rFonts w:ascii="TrueHelveticaBlack" w:hAnsi="TrueHelveticaBlack"/>
      <w:b/>
      <w:sz w:val="32"/>
    </w:rPr>
  </w:style>
  <w:style w:type="paragraph" w:customStyle="1" w:styleId="AppendixPage">
    <w:name w:val="AppendixPage"/>
    <w:basedOn w:val="ContentsPage"/>
    <w:rsid w:val="00A22E7D"/>
    <w:pPr>
      <w:spacing w:before="120" w:after="320"/>
    </w:pPr>
  </w:style>
  <w:style w:type="paragraph" w:customStyle="1" w:styleId="HeaderFrameEven">
    <w:name w:val="HeaderFrameEven"/>
    <w:basedOn w:val="HeaderFrame"/>
    <w:rsid w:val="00A22E7D"/>
    <w:rPr>
      <w:rFonts w:ascii="DaneHelveticaNeue" w:hAnsi="DaneHelveticaNeue"/>
      <w:sz w:val="16"/>
    </w:rPr>
  </w:style>
  <w:style w:type="paragraph" w:customStyle="1" w:styleId="oddl-nadpis">
    <w:name w:val="oddíl-nadpis"/>
    <w:basedOn w:val="Standard"/>
    <w:rsid w:val="00A22E7D"/>
    <w:pPr>
      <w:keepNext/>
      <w:widowControl w:val="0"/>
      <w:tabs>
        <w:tab w:val="left" w:pos="567"/>
      </w:tabs>
      <w:spacing w:before="240" w:line="240" w:lineRule="exact"/>
    </w:pPr>
    <w:rPr>
      <w:rFonts w:ascii="Arial" w:hAnsi="Arial"/>
      <w:b/>
      <w:lang w:val="cs-CZ"/>
    </w:rPr>
  </w:style>
  <w:style w:type="paragraph" w:customStyle="1" w:styleId="1zanoren">
    <w:name w:val="1.zanorení"/>
    <w:basedOn w:val="Standard"/>
    <w:rsid w:val="00A22E7D"/>
    <w:pPr>
      <w:widowControl w:val="0"/>
      <w:spacing w:before="60" w:line="240" w:lineRule="exact"/>
      <w:ind w:left="2127" w:hanging="1418"/>
      <w:jc w:val="both"/>
    </w:pPr>
    <w:rPr>
      <w:rFonts w:ascii="Arial" w:hAnsi="Arial"/>
      <w:lang w:val="cs-CZ"/>
    </w:rPr>
  </w:style>
  <w:style w:type="paragraph" w:customStyle="1" w:styleId="2zanoren">
    <w:name w:val="2.zanorení"/>
    <w:basedOn w:val="Standard"/>
    <w:rsid w:val="00A22E7D"/>
    <w:pPr>
      <w:widowControl w:val="0"/>
      <w:spacing w:before="60" w:line="240" w:lineRule="exact"/>
      <w:ind w:left="3402" w:hanging="1278"/>
      <w:jc w:val="both"/>
    </w:pPr>
    <w:rPr>
      <w:rFonts w:ascii="Arial" w:hAnsi="Arial"/>
      <w:lang w:val="cs-CZ"/>
    </w:rPr>
  </w:style>
  <w:style w:type="paragraph" w:customStyle="1" w:styleId="western">
    <w:name w:val="western"/>
    <w:basedOn w:val="Standard"/>
    <w:rsid w:val="00A22E7D"/>
    <w:pPr>
      <w:spacing w:line="240" w:lineRule="auto"/>
    </w:pPr>
  </w:style>
  <w:style w:type="paragraph" w:customStyle="1" w:styleId="Bodytext1">
    <w:name w:val="Body text1"/>
    <w:basedOn w:val="Standard"/>
    <w:rsid w:val="00A22E7D"/>
    <w:pPr>
      <w:widowControl w:val="0"/>
      <w:shd w:val="clear" w:color="auto" w:fill="FFFFFF"/>
      <w:spacing w:before="1920" w:after="360" w:line="240" w:lineRule="atLeast"/>
      <w:ind w:hanging="500"/>
      <w:jc w:val="center"/>
    </w:pPr>
    <w:rPr>
      <w:rFonts w:ascii="Calibri" w:hAnsi="Calibri"/>
      <w:sz w:val="22"/>
      <w:szCs w:val="22"/>
    </w:rPr>
  </w:style>
  <w:style w:type="paragraph" w:customStyle="1" w:styleId="Bodytext2">
    <w:name w:val="Body text (2)"/>
    <w:basedOn w:val="Standard"/>
    <w:rsid w:val="00A22E7D"/>
    <w:pPr>
      <w:widowControl w:val="0"/>
      <w:shd w:val="clear" w:color="auto" w:fill="FFFFFF"/>
      <w:spacing w:after="420" w:line="240" w:lineRule="atLeast"/>
      <w:jc w:val="center"/>
    </w:pPr>
    <w:rPr>
      <w:rFonts w:ascii="Calibri" w:hAnsi="Calibri"/>
      <w:sz w:val="28"/>
      <w:szCs w:val="28"/>
    </w:rPr>
  </w:style>
  <w:style w:type="paragraph" w:customStyle="1" w:styleId="Heading31">
    <w:name w:val="Heading #31"/>
    <w:basedOn w:val="Standard"/>
    <w:rsid w:val="00A22E7D"/>
    <w:pPr>
      <w:widowControl w:val="0"/>
      <w:numPr>
        <w:numId w:val="1"/>
      </w:numPr>
      <w:shd w:val="clear" w:color="auto" w:fill="FFFFFF"/>
      <w:spacing w:before="240" w:after="300" w:line="240" w:lineRule="atLeast"/>
      <w:jc w:val="both"/>
      <w:outlineLvl w:val="2"/>
    </w:pPr>
    <w:rPr>
      <w:rFonts w:ascii="Calibri" w:hAnsi="Calibri"/>
      <w:sz w:val="22"/>
      <w:szCs w:val="22"/>
    </w:rPr>
  </w:style>
  <w:style w:type="paragraph" w:customStyle="1" w:styleId="Bodytext3">
    <w:name w:val="Body text (3)"/>
    <w:basedOn w:val="Standard"/>
    <w:rsid w:val="00A22E7D"/>
    <w:pPr>
      <w:widowControl w:val="0"/>
      <w:shd w:val="clear" w:color="auto" w:fill="FFFFFF"/>
      <w:spacing w:before="240" w:after="300" w:line="240" w:lineRule="atLeast"/>
      <w:jc w:val="both"/>
    </w:pPr>
    <w:rPr>
      <w:rFonts w:ascii="Calibri" w:hAnsi="Calibri"/>
      <w:i/>
      <w:iCs/>
      <w:sz w:val="22"/>
      <w:szCs w:val="22"/>
    </w:rPr>
  </w:style>
  <w:style w:type="paragraph" w:customStyle="1" w:styleId="CowiTitle">
    <w:name w:val="CowiTitle"/>
    <w:basedOn w:val="FrontPage2"/>
    <w:rsid w:val="00A22E7D"/>
  </w:style>
  <w:style w:type="paragraph" w:customStyle="1" w:styleId="CowiDate">
    <w:name w:val="CowiDate"/>
    <w:basedOn w:val="FrontPageFrame"/>
    <w:rsid w:val="00A22E7D"/>
  </w:style>
  <w:style w:type="paragraph" w:customStyle="1" w:styleId="CommentText1">
    <w:name w:val="Comment Text1"/>
    <w:basedOn w:val="Standard"/>
    <w:rsid w:val="00A22E7D"/>
    <w:pPr>
      <w:spacing w:line="100" w:lineRule="atLeast"/>
    </w:pPr>
    <w:rPr>
      <w:rFonts w:eastAsia="Arial Unicode MS"/>
      <w:sz w:val="20"/>
      <w:lang w:eastAsia="ar-SA"/>
    </w:rPr>
  </w:style>
  <w:style w:type="paragraph" w:customStyle="1" w:styleId="CommentSubject1">
    <w:name w:val="Comment Subject1"/>
    <w:basedOn w:val="CommentText1"/>
    <w:rsid w:val="00A22E7D"/>
    <w:rPr>
      <w:b/>
      <w:bCs/>
    </w:rPr>
  </w:style>
  <w:style w:type="paragraph" w:customStyle="1" w:styleId="ContentsHeading">
    <w:name w:val="Contents Heading"/>
    <w:basedOn w:val="Heading1"/>
    <w:rsid w:val="00A22E7D"/>
    <w:pPr>
      <w:pageBreakBefore/>
      <w:widowControl/>
      <w:suppressLineNumbers/>
      <w:spacing w:line="100" w:lineRule="atLeast"/>
    </w:pPr>
    <w:rPr>
      <w:rFonts w:ascii="Cambria" w:eastAsia="Arial Unicode MS" w:hAnsi="Cambria" w:cs="font237"/>
      <w:color w:val="365F91"/>
      <w:sz w:val="32"/>
      <w:szCs w:val="32"/>
      <w:lang w:eastAsia="ar-SA"/>
    </w:rPr>
  </w:style>
  <w:style w:type="paragraph" w:customStyle="1" w:styleId="TableContents">
    <w:name w:val="Table Contents"/>
    <w:basedOn w:val="Standard"/>
    <w:rsid w:val="00A22E7D"/>
    <w:pPr>
      <w:suppressLineNumbers/>
      <w:spacing w:line="100" w:lineRule="atLeast"/>
    </w:pPr>
    <w:rPr>
      <w:rFonts w:eastAsia="Arial Unicode MS"/>
      <w:lang w:eastAsia="ar-SA"/>
    </w:rPr>
  </w:style>
  <w:style w:type="paragraph" w:customStyle="1" w:styleId="TableHeading">
    <w:name w:val="Table Heading"/>
    <w:basedOn w:val="TableContents"/>
    <w:rsid w:val="00A22E7D"/>
    <w:pPr>
      <w:jc w:val="center"/>
    </w:pPr>
    <w:rPr>
      <w:b/>
      <w:bCs/>
    </w:rPr>
  </w:style>
  <w:style w:type="paragraph" w:customStyle="1" w:styleId="PythagoreanTheorem">
    <w:name w:val="Pythagorean Theorem"/>
    <w:rsid w:val="00A22E7D"/>
    <w:pPr>
      <w:suppressAutoHyphens/>
      <w:autoSpaceDN w:val="0"/>
    </w:pPr>
    <w:rPr>
      <w:rFonts w:ascii="Calibri" w:eastAsia="MS Mincho" w:hAnsi="Calibri" w:cs="Arial"/>
      <w:kern w:val="3"/>
      <w:lang w:eastAsia="ar-SA"/>
    </w:rPr>
  </w:style>
  <w:style w:type="paragraph" w:customStyle="1" w:styleId="TableParagraph">
    <w:name w:val="Table Paragraph"/>
    <w:basedOn w:val="Standard"/>
    <w:rsid w:val="00A22E7D"/>
    <w:pPr>
      <w:widowControl w:val="0"/>
      <w:spacing w:line="240" w:lineRule="auto"/>
    </w:pPr>
  </w:style>
  <w:style w:type="paragraph" w:customStyle="1" w:styleId="Framecontents">
    <w:name w:val="Frame contents"/>
    <w:basedOn w:val="Textbody"/>
    <w:rsid w:val="00A22E7D"/>
  </w:style>
  <w:style w:type="character" w:styleId="FootnoteReference">
    <w:name w:val="footnote reference"/>
    <w:semiHidden/>
    <w:unhideWhenUsed/>
    <w:rsid w:val="00A22E7D"/>
    <w:rPr>
      <w:position w:val="0"/>
      <w:vertAlign w:val="superscript"/>
    </w:rPr>
  </w:style>
  <w:style w:type="character" w:styleId="CommentReference">
    <w:name w:val="annotation reference"/>
    <w:semiHidden/>
    <w:unhideWhenUsed/>
    <w:rsid w:val="00A22E7D"/>
    <w:rPr>
      <w:sz w:val="16"/>
      <w:szCs w:val="16"/>
    </w:rPr>
  </w:style>
  <w:style w:type="paragraph" w:styleId="Header">
    <w:name w:val="header"/>
    <w:basedOn w:val="Normal"/>
    <w:link w:val="HeaderChar"/>
    <w:semiHidden/>
    <w:unhideWhenUsed/>
    <w:rsid w:val="00A22E7D"/>
    <w:pPr>
      <w:tabs>
        <w:tab w:val="center" w:pos="4680"/>
        <w:tab w:val="right" w:pos="9360"/>
      </w:tabs>
    </w:pPr>
  </w:style>
  <w:style w:type="character" w:customStyle="1" w:styleId="HeaderChar">
    <w:name w:val="Header Char"/>
    <w:basedOn w:val="DefaultParagraphFont"/>
    <w:link w:val="Header"/>
    <w:semiHidden/>
    <w:rsid w:val="00A22E7D"/>
    <w:rPr>
      <w:rFonts w:ascii="Calibri" w:eastAsia="SimSun" w:hAnsi="Calibri" w:cs="Tahoma"/>
      <w:kern w:val="3"/>
    </w:rPr>
  </w:style>
  <w:style w:type="paragraph" w:styleId="Footer">
    <w:name w:val="footer"/>
    <w:basedOn w:val="Normal"/>
    <w:link w:val="FooterChar"/>
    <w:semiHidden/>
    <w:unhideWhenUsed/>
    <w:rsid w:val="00A22E7D"/>
    <w:pPr>
      <w:tabs>
        <w:tab w:val="center" w:pos="4680"/>
        <w:tab w:val="right" w:pos="9360"/>
      </w:tabs>
    </w:pPr>
  </w:style>
  <w:style w:type="character" w:customStyle="1" w:styleId="FooterChar">
    <w:name w:val="Footer Char"/>
    <w:basedOn w:val="DefaultParagraphFont"/>
    <w:link w:val="Footer"/>
    <w:semiHidden/>
    <w:rsid w:val="00A22E7D"/>
    <w:rPr>
      <w:rFonts w:ascii="Calibri" w:eastAsia="SimSun" w:hAnsi="Calibri" w:cs="Tahoma"/>
      <w:kern w:val="3"/>
    </w:rPr>
  </w:style>
  <w:style w:type="paragraph" w:styleId="Title">
    <w:name w:val="Title"/>
    <w:basedOn w:val="Normal"/>
    <w:next w:val="Normal"/>
    <w:link w:val="TitleChar"/>
    <w:qFormat/>
    <w:rsid w:val="00A22E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22E7D"/>
    <w:rPr>
      <w:rFonts w:asciiTheme="majorHAnsi" w:eastAsiaTheme="majorEastAsia" w:hAnsiTheme="majorHAnsi" w:cstheme="majorBidi"/>
      <w:color w:val="17365D" w:themeColor="text2" w:themeShade="BF"/>
      <w:spacing w:val="5"/>
      <w:kern w:val="28"/>
      <w:sz w:val="52"/>
      <w:szCs w:val="52"/>
    </w:rPr>
  </w:style>
  <w:style w:type="paragraph" w:styleId="BodyText20">
    <w:name w:val="Body Text 2"/>
    <w:basedOn w:val="Standard"/>
    <w:link w:val="BodyText2Char"/>
    <w:unhideWhenUsed/>
    <w:rsid w:val="00A22E7D"/>
    <w:pPr>
      <w:spacing w:line="240" w:lineRule="auto"/>
      <w:jc w:val="both"/>
    </w:pPr>
  </w:style>
  <w:style w:type="character" w:customStyle="1" w:styleId="BodyText2Char">
    <w:name w:val="Body Text 2 Char"/>
    <w:basedOn w:val="DefaultParagraphFont"/>
    <w:link w:val="BodyText20"/>
    <w:rsid w:val="00A22E7D"/>
    <w:rPr>
      <w:rFonts w:ascii="Times New Roman" w:eastAsia="Times New Roman" w:hAnsi="Times New Roman" w:cs="Times New Roman"/>
      <w:color w:val="000000"/>
      <w:kern w:val="3"/>
      <w:sz w:val="24"/>
      <w:szCs w:val="24"/>
    </w:rPr>
  </w:style>
  <w:style w:type="paragraph" w:styleId="BodyText30">
    <w:name w:val="Body Text 3"/>
    <w:basedOn w:val="Standard"/>
    <w:link w:val="BodyText3Char"/>
    <w:semiHidden/>
    <w:unhideWhenUsed/>
    <w:rsid w:val="00A22E7D"/>
    <w:pPr>
      <w:spacing w:after="120" w:line="240" w:lineRule="auto"/>
    </w:pPr>
    <w:rPr>
      <w:sz w:val="16"/>
      <w:szCs w:val="16"/>
    </w:rPr>
  </w:style>
  <w:style w:type="character" w:customStyle="1" w:styleId="BodyText3Char">
    <w:name w:val="Body Text 3 Char"/>
    <w:basedOn w:val="DefaultParagraphFont"/>
    <w:link w:val="BodyText30"/>
    <w:semiHidden/>
    <w:rsid w:val="00A22E7D"/>
    <w:rPr>
      <w:rFonts w:ascii="Times New Roman" w:eastAsia="Times New Roman" w:hAnsi="Times New Roman" w:cs="Times New Roman"/>
      <w:color w:val="000000"/>
      <w:kern w:val="3"/>
      <w:sz w:val="16"/>
      <w:szCs w:val="16"/>
    </w:rPr>
  </w:style>
  <w:style w:type="paragraph" w:styleId="BodyTextIndent2">
    <w:name w:val="Body Text Indent 2"/>
    <w:basedOn w:val="Normal"/>
    <w:link w:val="BodyTextIndent2Char"/>
    <w:semiHidden/>
    <w:unhideWhenUsed/>
    <w:rsid w:val="00A22E7D"/>
    <w:pPr>
      <w:spacing w:after="120" w:line="480" w:lineRule="auto"/>
      <w:ind w:left="283"/>
    </w:pPr>
  </w:style>
  <w:style w:type="character" w:customStyle="1" w:styleId="BodyTextIndent2Char">
    <w:name w:val="Body Text Indent 2 Char"/>
    <w:basedOn w:val="DefaultParagraphFont"/>
    <w:link w:val="BodyTextIndent2"/>
    <w:semiHidden/>
    <w:rsid w:val="00A22E7D"/>
    <w:rPr>
      <w:rFonts w:ascii="Calibri" w:eastAsia="SimSun" w:hAnsi="Calibri" w:cs="Tahoma"/>
      <w:kern w:val="3"/>
    </w:rPr>
  </w:style>
  <w:style w:type="paragraph" w:styleId="BodyTextIndent3">
    <w:name w:val="Body Text Indent 3"/>
    <w:basedOn w:val="Normal"/>
    <w:link w:val="BodyTextIndent3Char"/>
    <w:semiHidden/>
    <w:unhideWhenUsed/>
    <w:rsid w:val="00A22E7D"/>
    <w:pPr>
      <w:spacing w:after="120"/>
      <w:ind w:left="283"/>
    </w:pPr>
    <w:rPr>
      <w:sz w:val="16"/>
      <w:szCs w:val="16"/>
    </w:rPr>
  </w:style>
  <w:style w:type="character" w:customStyle="1" w:styleId="BodyTextIndent3Char">
    <w:name w:val="Body Text Indent 3 Char"/>
    <w:basedOn w:val="DefaultParagraphFont"/>
    <w:link w:val="BodyTextIndent3"/>
    <w:semiHidden/>
    <w:rsid w:val="00A22E7D"/>
    <w:rPr>
      <w:rFonts w:ascii="Calibri" w:eastAsia="SimSun" w:hAnsi="Calibri" w:cs="Tahoma"/>
      <w:kern w:val="3"/>
      <w:sz w:val="16"/>
      <w:szCs w:val="16"/>
    </w:rPr>
  </w:style>
  <w:style w:type="paragraph" w:styleId="DocumentMap">
    <w:name w:val="Document Map"/>
    <w:basedOn w:val="Normal"/>
    <w:link w:val="DocumentMapChar"/>
    <w:semiHidden/>
    <w:unhideWhenUsed/>
    <w:rsid w:val="00A22E7D"/>
    <w:rPr>
      <w:rFonts w:ascii="Tahoma" w:hAnsi="Tahoma"/>
      <w:sz w:val="16"/>
      <w:szCs w:val="16"/>
    </w:rPr>
  </w:style>
  <w:style w:type="character" w:customStyle="1" w:styleId="DocumentMapChar">
    <w:name w:val="Document Map Char"/>
    <w:basedOn w:val="DefaultParagraphFont"/>
    <w:link w:val="DocumentMap"/>
    <w:semiHidden/>
    <w:rsid w:val="00A22E7D"/>
    <w:rPr>
      <w:rFonts w:ascii="Tahoma" w:eastAsia="SimSun" w:hAnsi="Tahoma" w:cs="Tahoma"/>
      <w:kern w:val="3"/>
      <w:sz w:val="16"/>
      <w:szCs w:val="16"/>
    </w:rPr>
  </w:style>
  <w:style w:type="paragraph" w:styleId="BalloonText">
    <w:name w:val="Balloon Text"/>
    <w:basedOn w:val="Normal"/>
    <w:link w:val="BalloonTextChar"/>
    <w:semiHidden/>
    <w:unhideWhenUsed/>
    <w:rsid w:val="00A22E7D"/>
    <w:rPr>
      <w:rFonts w:ascii="Tahoma" w:hAnsi="Tahoma"/>
      <w:sz w:val="16"/>
      <w:szCs w:val="16"/>
    </w:rPr>
  </w:style>
  <w:style w:type="character" w:customStyle="1" w:styleId="BalloonTextChar">
    <w:name w:val="Balloon Text Char"/>
    <w:basedOn w:val="DefaultParagraphFont"/>
    <w:link w:val="BalloonText"/>
    <w:semiHidden/>
    <w:rsid w:val="00A22E7D"/>
    <w:rPr>
      <w:rFonts w:ascii="Tahoma" w:eastAsia="SimSun" w:hAnsi="Tahoma" w:cs="Tahoma"/>
      <w:kern w:val="3"/>
      <w:sz w:val="16"/>
      <w:szCs w:val="16"/>
    </w:rPr>
  </w:style>
  <w:style w:type="paragraph" w:styleId="FootnoteText">
    <w:name w:val="footnote text"/>
    <w:basedOn w:val="Normal"/>
    <w:link w:val="FootnoteTextChar"/>
    <w:semiHidden/>
    <w:unhideWhenUsed/>
    <w:rsid w:val="00A22E7D"/>
    <w:rPr>
      <w:sz w:val="20"/>
      <w:szCs w:val="20"/>
    </w:rPr>
  </w:style>
  <w:style w:type="character" w:customStyle="1" w:styleId="FootnoteTextChar">
    <w:name w:val="Footnote Text Char"/>
    <w:basedOn w:val="DefaultParagraphFont"/>
    <w:link w:val="FootnoteText"/>
    <w:semiHidden/>
    <w:rsid w:val="00A22E7D"/>
    <w:rPr>
      <w:rFonts w:ascii="Calibri" w:eastAsia="SimSun" w:hAnsi="Calibri" w:cs="Tahoma"/>
      <w:kern w:val="3"/>
      <w:sz w:val="20"/>
      <w:szCs w:val="20"/>
    </w:rPr>
  </w:style>
  <w:style w:type="character" w:customStyle="1" w:styleId="Internetlink">
    <w:name w:val="Internet link"/>
    <w:rsid w:val="00A22E7D"/>
    <w:rPr>
      <w:color w:val="0000FF"/>
      <w:u w:val="single" w:color="000000"/>
    </w:rPr>
  </w:style>
  <w:style w:type="character" w:customStyle="1" w:styleId="BodyTextChar">
    <w:name w:val="Body Text Char"/>
    <w:basedOn w:val="DefaultParagraphFont"/>
    <w:rsid w:val="00A22E7D"/>
    <w:rPr>
      <w:rFonts w:ascii="Times New Roman" w:eastAsia="Times New Roman" w:hAnsi="Times New Roman" w:cs="Times New Roman" w:hint="default"/>
      <w:sz w:val="23"/>
      <w:szCs w:val="20"/>
      <w:lang w:val="en-GB"/>
    </w:rPr>
  </w:style>
  <w:style w:type="character" w:customStyle="1" w:styleId="BodyTextIndentChar">
    <w:name w:val="Body Text Indent Char"/>
    <w:rsid w:val="00A22E7D"/>
    <w:rPr>
      <w:rFonts w:ascii="Arial" w:eastAsia="Times New Roman" w:hAnsi="Arial" w:cs="Arial" w:hint="default"/>
      <w:sz w:val="24"/>
      <w:lang w:val="en-GB"/>
    </w:rPr>
  </w:style>
  <w:style w:type="character" w:customStyle="1" w:styleId="BodyTextIndentChar1">
    <w:name w:val="Body Text Indent Char1"/>
    <w:basedOn w:val="DefaultParagraphFont"/>
    <w:rsid w:val="00A22E7D"/>
    <w:rPr>
      <w:rFonts w:ascii="Times New Roman" w:eastAsia="Times New Roman" w:hAnsi="Times New Roman" w:cs="Times New Roman" w:hint="default"/>
      <w:sz w:val="23"/>
      <w:szCs w:val="20"/>
      <w:lang w:val="en-GB"/>
    </w:rPr>
  </w:style>
  <w:style w:type="character" w:customStyle="1" w:styleId="BodyTextIndent2Char1">
    <w:name w:val="Body Text Indent 2 Char1"/>
    <w:basedOn w:val="DefaultParagraphFont"/>
    <w:rsid w:val="00A22E7D"/>
    <w:rPr>
      <w:rFonts w:ascii="Times New Roman" w:eastAsia="Times New Roman" w:hAnsi="Times New Roman" w:cs="Times New Roman" w:hint="default"/>
      <w:sz w:val="23"/>
      <w:szCs w:val="20"/>
      <w:lang w:val="en-GB"/>
    </w:rPr>
  </w:style>
  <w:style w:type="character" w:customStyle="1" w:styleId="BodyTextIndent3Char1">
    <w:name w:val="Body Text Indent 3 Char1"/>
    <w:basedOn w:val="DefaultParagraphFont"/>
    <w:rsid w:val="00A22E7D"/>
    <w:rPr>
      <w:rFonts w:ascii="Times New Roman" w:eastAsia="Times New Roman" w:hAnsi="Times New Roman" w:cs="Times New Roman" w:hint="default"/>
      <w:sz w:val="16"/>
      <w:szCs w:val="16"/>
      <w:lang w:val="en-GB"/>
    </w:rPr>
  </w:style>
  <w:style w:type="character" w:customStyle="1" w:styleId="Bodytext">
    <w:name w:val="Body text_"/>
    <w:rsid w:val="00A22E7D"/>
  </w:style>
  <w:style w:type="character" w:customStyle="1" w:styleId="Bodytext21">
    <w:name w:val="Body text (2)_"/>
    <w:rsid w:val="00A22E7D"/>
    <w:rPr>
      <w:sz w:val="28"/>
      <w:szCs w:val="28"/>
    </w:rPr>
  </w:style>
  <w:style w:type="character" w:customStyle="1" w:styleId="Heading30">
    <w:name w:val="Heading #3_"/>
    <w:rsid w:val="00A22E7D"/>
  </w:style>
  <w:style w:type="character" w:customStyle="1" w:styleId="Bodytext31">
    <w:name w:val="Body text (3)_"/>
    <w:rsid w:val="00A22E7D"/>
    <w:rPr>
      <w:i/>
      <w:iCs/>
    </w:rPr>
  </w:style>
  <w:style w:type="character" w:customStyle="1" w:styleId="FontStyle14">
    <w:name w:val="Font Style14"/>
    <w:rsid w:val="00A22E7D"/>
    <w:rPr>
      <w:rFonts w:ascii="Times New Roman" w:hAnsi="Times New Roman" w:cs="Times New Roman" w:hint="default"/>
      <w:b/>
      <w:bCs/>
      <w:color w:val="000000"/>
      <w:sz w:val="24"/>
      <w:szCs w:val="24"/>
    </w:rPr>
  </w:style>
  <w:style w:type="character" w:customStyle="1" w:styleId="FontStyle20">
    <w:name w:val="Font Style20"/>
    <w:rsid w:val="00A22E7D"/>
    <w:rPr>
      <w:rFonts w:ascii="Times New Roman" w:hAnsi="Times New Roman" w:cs="Times New Roman" w:hint="default"/>
      <w:color w:val="000000"/>
      <w:sz w:val="22"/>
      <w:szCs w:val="22"/>
    </w:rPr>
  </w:style>
  <w:style w:type="character" w:customStyle="1" w:styleId="BodyText10">
    <w:name w:val="Body Text1"/>
    <w:rsid w:val="00A22E7D"/>
    <w:rPr>
      <w:u w:val="single" w:color="000000"/>
    </w:rPr>
  </w:style>
  <w:style w:type="character" w:customStyle="1" w:styleId="WW8Num2z0">
    <w:name w:val="WW8Num2z0"/>
    <w:rsid w:val="00A22E7D"/>
    <w:rPr>
      <w:rFonts w:ascii="Symbol" w:hAnsi="Symbol" w:cs="Symbol" w:hint="default"/>
    </w:rPr>
  </w:style>
  <w:style w:type="character" w:customStyle="1" w:styleId="WW8Num2z1">
    <w:name w:val="WW8Num2z1"/>
    <w:rsid w:val="00A22E7D"/>
    <w:rPr>
      <w:rFonts w:ascii="Courier New" w:hAnsi="Courier New" w:cs="Courier New" w:hint="default"/>
    </w:rPr>
  </w:style>
  <w:style w:type="character" w:customStyle="1" w:styleId="WW8Num2z2">
    <w:name w:val="WW8Num2z2"/>
    <w:rsid w:val="00A22E7D"/>
    <w:rPr>
      <w:rFonts w:ascii="Wingdings" w:hAnsi="Wingdings" w:cs="Wingdings" w:hint="default"/>
    </w:rPr>
  </w:style>
  <w:style w:type="character" w:customStyle="1" w:styleId="WW8Num3z0">
    <w:name w:val="WW8Num3z0"/>
    <w:rsid w:val="00A22E7D"/>
    <w:rPr>
      <w:b/>
      <w:bCs w:val="0"/>
    </w:rPr>
  </w:style>
  <w:style w:type="character" w:customStyle="1" w:styleId="WW8Num3z1">
    <w:name w:val="WW8Num3z1"/>
    <w:rsid w:val="00A22E7D"/>
    <w:rPr>
      <w:b/>
      <w:bCs w:val="0"/>
      <w:i w:val="0"/>
      <w:iCs w:val="0"/>
      <w:sz w:val="24"/>
      <w:szCs w:val="24"/>
    </w:rPr>
  </w:style>
  <w:style w:type="character" w:customStyle="1" w:styleId="WW8Num4z0">
    <w:name w:val="WW8Num4z0"/>
    <w:rsid w:val="00A22E7D"/>
    <w:rPr>
      <w:rFonts w:ascii="Arial" w:hAnsi="Arial" w:cs="Arial" w:hint="default"/>
      <w:i w:val="0"/>
      <w:iCs w:val="0"/>
      <w:sz w:val="24"/>
    </w:rPr>
  </w:style>
  <w:style w:type="character" w:customStyle="1" w:styleId="WW8Num5z0">
    <w:name w:val="WW8Num5z0"/>
    <w:rsid w:val="00A22E7D"/>
    <w:rPr>
      <w:rFonts w:ascii="Arial" w:hAnsi="Arial" w:cs="Arial" w:hint="default"/>
      <w:b w:val="0"/>
      <w:bCs w:val="0"/>
      <w:i w:val="0"/>
      <w:iCs w:val="0"/>
      <w:sz w:val="24"/>
    </w:rPr>
  </w:style>
  <w:style w:type="character" w:customStyle="1" w:styleId="WW8Num6z0">
    <w:name w:val="WW8Num6z0"/>
    <w:rsid w:val="00A22E7D"/>
    <w:rPr>
      <w:rFonts w:ascii="Symbol" w:hAnsi="Symbol" w:cs="Symbol" w:hint="default"/>
    </w:rPr>
  </w:style>
  <w:style w:type="character" w:customStyle="1" w:styleId="WW8Num6z1">
    <w:name w:val="WW8Num6z1"/>
    <w:rsid w:val="00A22E7D"/>
    <w:rPr>
      <w:rFonts w:ascii="Courier New" w:hAnsi="Courier New" w:cs="Courier New" w:hint="default"/>
    </w:rPr>
  </w:style>
  <w:style w:type="character" w:customStyle="1" w:styleId="WW8Num6z2">
    <w:name w:val="WW8Num6z2"/>
    <w:rsid w:val="00A22E7D"/>
    <w:rPr>
      <w:rFonts w:ascii="Wingdings" w:hAnsi="Wingdings" w:cs="Wingdings" w:hint="default"/>
    </w:rPr>
  </w:style>
  <w:style w:type="character" w:customStyle="1" w:styleId="WW8Num7z0">
    <w:name w:val="WW8Num7z0"/>
    <w:rsid w:val="00A22E7D"/>
    <w:rPr>
      <w:b w:val="0"/>
      <w:bCs w:val="0"/>
      <w:i w:val="0"/>
      <w:iCs w:val="0"/>
      <w:color w:val="00000A"/>
    </w:rPr>
  </w:style>
  <w:style w:type="character" w:customStyle="1" w:styleId="WW8Num7z1">
    <w:name w:val="WW8Num7z1"/>
    <w:rsid w:val="00A22E7D"/>
    <w:rPr>
      <w:rFonts w:ascii="Courier New" w:hAnsi="Courier New" w:cs="Courier New" w:hint="default"/>
    </w:rPr>
  </w:style>
  <w:style w:type="character" w:customStyle="1" w:styleId="WW8Num7z2">
    <w:name w:val="WW8Num7z2"/>
    <w:rsid w:val="00A22E7D"/>
    <w:rPr>
      <w:rFonts w:ascii="Wingdings" w:hAnsi="Wingdings" w:cs="Wingdings" w:hint="default"/>
    </w:rPr>
  </w:style>
  <w:style w:type="character" w:customStyle="1" w:styleId="WW8Num8z0">
    <w:name w:val="WW8Num8z0"/>
    <w:rsid w:val="00A22E7D"/>
    <w:rPr>
      <w:rFonts w:ascii="Symbol" w:hAnsi="Symbol" w:cs="Symbol" w:hint="default"/>
    </w:rPr>
  </w:style>
  <w:style w:type="character" w:customStyle="1" w:styleId="WW8Num9z0">
    <w:name w:val="WW8Num9z0"/>
    <w:rsid w:val="00A22E7D"/>
    <w:rPr>
      <w:i w:val="0"/>
      <w:iCs w:val="0"/>
    </w:rPr>
  </w:style>
  <w:style w:type="character" w:customStyle="1" w:styleId="WW8Num9z1">
    <w:name w:val="WW8Num9z1"/>
    <w:rsid w:val="00A22E7D"/>
    <w:rPr>
      <w:rFonts w:ascii="Courier New" w:hAnsi="Courier New" w:cs="Courier New" w:hint="default"/>
    </w:rPr>
  </w:style>
  <w:style w:type="character" w:customStyle="1" w:styleId="WW8Num9z2">
    <w:name w:val="WW8Num9z2"/>
    <w:rsid w:val="00A22E7D"/>
    <w:rPr>
      <w:rFonts w:ascii="Wingdings" w:hAnsi="Wingdings" w:cs="Wingdings" w:hint="default"/>
    </w:rPr>
  </w:style>
  <w:style w:type="character" w:customStyle="1" w:styleId="WW8Num8z1">
    <w:name w:val="WW8Num8z1"/>
    <w:rsid w:val="00A22E7D"/>
    <w:rPr>
      <w:rFonts w:ascii="Courier New" w:hAnsi="Courier New" w:cs="Courier New" w:hint="default"/>
    </w:rPr>
  </w:style>
  <w:style w:type="character" w:customStyle="1" w:styleId="WW8Num8z2">
    <w:name w:val="WW8Num8z2"/>
    <w:rsid w:val="00A22E7D"/>
    <w:rPr>
      <w:rFonts w:ascii="Wingdings" w:hAnsi="Wingdings" w:cs="Wingdings" w:hint="default"/>
    </w:rPr>
  </w:style>
  <w:style w:type="character" w:customStyle="1" w:styleId="WW8Num10z0">
    <w:name w:val="WW8Num10z0"/>
    <w:rsid w:val="00A22E7D"/>
    <w:rPr>
      <w:rFonts w:ascii="Symbol" w:hAnsi="Symbol" w:cs="Symbol" w:hint="default"/>
    </w:rPr>
  </w:style>
  <w:style w:type="character" w:customStyle="1" w:styleId="WW8Num10z1">
    <w:name w:val="WW8Num10z1"/>
    <w:rsid w:val="00A22E7D"/>
    <w:rPr>
      <w:rFonts w:ascii="Courier New" w:hAnsi="Courier New" w:cs="Courier New" w:hint="default"/>
    </w:rPr>
  </w:style>
  <w:style w:type="character" w:customStyle="1" w:styleId="WW8Num10z2">
    <w:name w:val="WW8Num10z2"/>
    <w:rsid w:val="00A22E7D"/>
    <w:rPr>
      <w:rFonts w:ascii="Wingdings" w:hAnsi="Wingdings" w:cs="Wingdings" w:hint="default"/>
    </w:rPr>
  </w:style>
  <w:style w:type="character" w:customStyle="1" w:styleId="WW8Num12z0">
    <w:name w:val="WW8Num12z0"/>
    <w:rsid w:val="00A22E7D"/>
    <w:rPr>
      <w:b/>
      <w:bCs w:val="0"/>
    </w:rPr>
  </w:style>
  <w:style w:type="character" w:customStyle="1" w:styleId="WW8Num12z1">
    <w:name w:val="WW8Num12z1"/>
    <w:rsid w:val="00A22E7D"/>
    <w:rPr>
      <w:b/>
      <w:bCs w:val="0"/>
      <w:i w:val="0"/>
      <w:iCs w:val="0"/>
      <w:sz w:val="24"/>
      <w:szCs w:val="24"/>
    </w:rPr>
  </w:style>
  <w:style w:type="character" w:customStyle="1" w:styleId="WW8Num13z0">
    <w:name w:val="WW8Num13z0"/>
    <w:rsid w:val="00A22E7D"/>
    <w:rPr>
      <w:b w:val="0"/>
      <w:bCs w:val="0"/>
    </w:rPr>
  </w:style>
  <w:style w:type="character" w:customStyle="1" w:styleId="WW8Num15z0">
    <w:name w:val="WW8Num15z0"/>
    <w:rsid w:val="00A22E7D"/>
    <w:rPr>
      <w:rFonts w:ascii="Wingdings" w:hAnsi="Wingdings" w:cs="Wingdings" w:hint="default"/>
    </w:rPr>
  </w:style>
  <w:style w:type="character" w:customStyle="1" w:styleId="WW8Num15z1">
    <w:name w:val="WW8Num15z1"/>
    <w:rsid w:val="00A22E7D"/>
    <w:rPr>
      <w:rFonts w:ascii="Courier New" w:hAnsi="Courier New" w:cs="Courier New" w:hint="default"/>
    </w:rPr>
  </w:style>
  <w:style w:type="character" w:customStyle="1" w:styleId="WW8Num15z3">
    <w:name w:val="WW8Num15z3"/>
    <w:rsid w:val="00A22E7D"/>
    <w:rPr>
      <w:rFonts w:ascii="Symbol" w:hAnsi="Symbol" w:cs="Symbol" w:hint="default"/>
    </w:rPr>
  </w:style>
  <w:style w:type="character" w:customStyle="1" w:styleId="WW-DefaultParagraphFont">
    <w:name w:val="WW-Default Paragraph Font"/>
    <w:rsid w:val="00A22E7D"/>
  </w:style>
  <w:style w:type="character" w:customStyle="1" w:styleId="ListParagraphChar">
    <w:name w:val="List Paragraph Char"/>
    <w:rsid w:val="00A22E7D"/>
  </w:style>
  <w:style w:type="character" w:customStyle="1" w:styleId="CommentReference1">
    <w:name w:val="Comment Reference1"/>
    <w:rsid w:val="00A22E7D"/>
    <w:rPr>
      <w:sz w:val="16"/>
      <w:szCs w:val="16"/>
    </w:rPr>
  </w:style>
  <w:style w:type="character" w:customStyle="1" w:styleId="BodyText2Char1">
    <w:name w:val="Body Text 2 Char1"/>
    <w:basedOn w:val="WW-DefaultParagraphFont"/>
    <w:rsid w:val="00A22E7D"/>
  </w:style>
  <w:style w:type="character" w:customStyle="1" w:styleId="NoSpacingChar">
    <w:name w:val="No Spacing Char"/>
    <w:rsid w:val="00A22E7D"/>
    <w:rPr>
      <w:rFonts w:ascii="font237" w:hAnsi="font237" w:cs="font237" w:hint="default"/>
      <w:lang w:val="en-US"/>
    </w:rPr>
  </w:style>
  <w:style w:type="character" w:customStyle="1" w:styleId="ListLabel1">
    <w:name w:val="ListLabel 1"/>
    <w:rsid w:val="00A22E7D"/>
    <w:rPr>
      <w:rFonts w:ascii="Courier New" w:hAnsi="Courier New" w:cs="Courier New" w:hint="default"/>
    </w:rPr>
  </w:style>
  <w:style w:type="character" w:customStyle="1" w:styleId="ListLabel2">
    <w:name w:val="ListLabel 2"/>
    <w:rsid w:val="00A22E7D"/>
    <w:rPr>
      <w:b/>
      <w:bCs w:val="0"/>
      <w:i w:val="0"/>
      <w:iCs w:val="0"/>
      <w:sz w:val="24"/>
      <w:szCs w:val="24"/>
    </w:rPr>
  </w:style>
  <w:style w:type="character" w:customStyle="1" w:styleId="ListLabel3">
    <w:name w:val="ListLabel 3"/>
    <w:rsid w:val="00A22E7D"/>
    <w:rPr>
      <w:rFonts w:ascii="Arial" w:hAnsi="Arial" w:cs="Arial" w:hint="default"/>
      <w:i w:val="0"/>
      <w:iCs w:val="0"/>
      <w:sz w:val="24"/>
    </w:rPr>
  </w:style>
  <w:style w:type="character" w:customStyle="1" w:styleId="ListLabel4">
    <w:name w:val="ListLabel 4"/>
    <w:rsid w:val="00A22E7D"/>
    <w:rPr>
      <w:rFonts w:ascii="Arial" w:hAnsi="Arial" w:cs="Arial" w:hint="default"/>
      <w:b w:val="0"/>
      <w:bCs w:val="0"/>
      <w:i w:val="0"/>
      <w:iCs w:val="0"/>
      <w:sz w:val="24"/>
    </w:rPr>
  </w:style>
  <w:style w:type="character" w:customStyle="1" w:styleId="ListLabel5">
    <w:name w:val="ListLabel 5"/>
    <w:rsid w:val="00A22E7D"/>
    <w:rPr>
      <w:rFonts w:ascii="Calibri" w:hAnsi="Calibri" w:cs="Calibri" w:hint="default"/>
    </w:rPr>
  </w:style>
  <w:style w:type="character" w:customStyle="1" w:styleId="ListLabel6">
    <w:name w:val="ListLabel 6"/>
    <w:rsid w:val="00A22E7D"/>
    <w:rPr>
      <w:b w:val="0"/>
      <w:bCs w:val="0"/>
      <w:i w:val="0"/>
      <w:iCs w:val="0"/>
      <w:color w:val="00000A"/>
    </w:rPr>
  </w:style>
  <w:style w:type="character" w:customStyle="1" w:styleId="ListLabel7">
    <w:name w:val="ListLabel 7"/>
    <w:rsid w:val="00A22E7D"/>
    <w:rPr>
      <w:rFonts w:ascii="TimesNewRomanPSMT" w:eastAsia="TimesNewRomanPSMT" w:hAnsi="TimesNewRomanPSMT" w:cs="Times New Roman" w:hint="default"/>
    </w:rPr>
  </w:style>
  <w:style w:type="character" w:customStyle="1" w:styleId="ListLabel8">
    <w:name w:val="ListLabel 8"/>
    <w:rsid w:val="00A22E7D"/>
    <w:rPr>
      <w:i w:val="0"/>
      <w:iCs w:val="0"/>
    </w:rPr>
  </w:style>
  <w:style w:type="character" w:customStyle="1" w:styleId="CommentTextChar1">
    <w:name w:val="Comment Text Char1"/>
    <w:rsid w:val="00A22E7D"/>
    <w:rPr>
      <w:rFonts w:ascii="Calibri" w:eastAsia="Calibri" w:hAnsi="Calibri" w:cs="Times New Roman" w:hint="default"/>
      <w:sz w:val="20"/>
      <w:szCs w:val="20"/>
      <w:lang w:val="en-GB"/>
    </w:rPr>
  </w:style>
  <w:style w:type="character" w:customStyle="1" w:styleId="CommentSubjectChar1">
    <w:name w:val="Comment Subject Char1"/>
    <w:rsid w:val="00A22E7D"/>
    <w:rPr>
      <w:rFonts w:ascii="Calibri" w:eastAsia="Calibri" w:hAnsi="Calibri" w:cs="Times New Roman" w:hint="default"/>
      <w:b/>
      <w:bCs/>
      <w:sz w:val="20"/>
      <w:szCs w:val="20"/>
      <w:lang w:val="en-GB"/>
    </w:rPr>
  </w:style>
  <w:style w:type="character" w:customStyle="1" w:styleId="apple-converted-space">
    <w:name w:val="apple-converted-space"/>
    <w:basedOn w:val="DefaultParagraphFont"/>
    <w:rsid w:val="00A22E7D"/>
  </w:style>
  <w:style w:type="character" w:customStyle="1" w:styleId="FontStyle70">
    <w:name w:val="Font Style70"/>
    <w:rsid w:val="00A22E7D"/>
    <w:rPr>
      <w:rFonts w:ascii="Calibri" w:hAnsi="Calibri" w:cs="Calibri" w:hint="default"/>
      <w:sz w:val="22"/>
      <w:szCs w:val="22"/>
    </w:rPr>
  </w:style>
  <w:style w:type="character" w:customStyle="1" w:styleId="ListLabel9">
    <w:name w:val="ListLabel 9"/>
    <w:rsid w:val="00A22E7D"/>
    <w:rPr>
      <w:rFonts w:ascii="Times New Roman" w:hAnsi="Times New Roman" w:cs="Times New Roman" w:hint="default"/>
    </w:rPr>
  </w:style>
  <w:style w:type="character" w:customStyle="1" w:styleId="ListLabel10">
    <w:name w:val="ListLabel 10"/>
    <w:rsid w:val="00A22E7D"/>
    <w:rPr>
      <w:color w:val="000000"/>
    </w:rPr>
  </w:style>
  <w:style w:type="character" w:customStyle="1" w:styleId="ListLabel11">
    <w:name w:val="ListLabel 11"/>
    <w:rsid w:val="00A22E7D"/>
    <w:rPr>
      <w:rFonts w:ascii="Times New Roman" w:eastAsia="Times New Roman" w:hAnsi="Times New Roman" w:cs="Times New Roman" w:hint="default"/>
    </w:rPr>
  </w:style>
  <w:style w:type="character" w:customStyle="1" w:styleId="ListLabel12">
    <w:name w:val="ListLabel 12"/>
    <w:rsid w:val="00A22E7D"/>
    <w:rPr>
      <w:b/>
      <w:bCs w:val="0"/>
      <w:color w:val="00000A"/>
    </w:rPr>
  </w:style>
  <w:style w:type="character" w:customStyle="1" w:styleId="ListLabel13">
    <w:name w:val="ListLabel 13"/>
    <w:rsid w:val="00A22E7D"/>
    <w:rPr>
      <w:b/>
      <w:bCs w:val="0"/>
      <w:i w:val="0"/>
      <w:iCs w:val="0"/>
      <w:sz w:val="24"/>
      <w:szCs w:val="24"/>
    </w:rPr>
  </w:style>
  <w:style w:type="character" w:customStyle="1" w:styleId="ListLabel14">
    <w:name w:val="ListLabel 14"/>
    <w:rsid w:val="00A22E7D"/>
    <w:rPr>
      <w:b/>
      <w:bCs w:val="0"/>
    </w:rPr>
  </w:style>
  <w:style w:type="character" w:customStyle="1" w:styleId="ListLabel15">
    <w:name w:val="ListLabel 15"/>
    <w:rsid w:val="00A22E7D"/>
    <w:rPr>
      <w:rFonts w:ascii="Times New Roman" w:eastAsia="Times New Roman" w:hAnsi="Times New Roman" w:cs="Times New Roman" w:hint="default"/>
      <w:b w:val="0"/>
      <w:bCs w:val="0"/>
    </w:rPr>
  </w:style>
  <w:style w:type="character" w:customStyle="1" w:styleId="ListLabel16">
    <w:name w:val="ListLabel 16"/>
    <w:rsid w:val="00A22E7D"/>
    <w:rPr>
      <w:rFonts w:ascii="Courier New" w:hAnsi="Courier New" w:cs="Courier New" w:hint="default"/>
    </w:rPr>
  </w:style>
  <w:style w:type="character" w:customStyle="1" w:styleId="ListLabel17">
    <w:name w:val="ListLabel 17"/>
    <w:rsid w:val="00A22E7D"/>
    <w:rPr>
      <w:rFonts w:ascii="OpenSymbol" w:hAnsi="OpenSymbol" w:cs="OpenSymbol" w:hint="default"/>
    </w:rPr>
  </w:style>
  <w:style w:type="character" w:customStyle="1" w:styleId="ListLabel18">
    <w:name w:val="ListLabel 18"/>
    <w:rsid w:val="00A22E7D"/>
    <w:rPr>
      <w:rFonts w:ascii="Times New Roman" w:hAnsi="Times New Roman" w:cs="Times New Roman" w:hint="default"/>
      <w:b w:val="0"/>
      <w:bCs w:val="0"/>
      <w:color w:val="00000A"/>
    </w:rPr>
  </w:style>
  <w:style w:type="character" w:customStyle="1" w:styleId="ListLabel19">
    <w:name w:val="ListLabel 19"/>
    <w:rsid w:val="00A22E7D"/>
    <w:rPr>
      <w:sz w:val="20"/>
    </w:rPr>
  </w:style>
  <w:style w:type="character" w:customStyle="1" w:styleId="NumberingSymbols">
    <w:name w:val="Numbering Symbols"/>
    <w:rsid w:val="00A22E7D"/>
  </w:style>
  <w:style w:type="paragraph" w:customStyle="1" w:styleId="Appendix">
    <w:name w:val="Appendix"/>
    <w:basedOn w:val="Standard"/>
    <w:rsid w:val="00A22E7D"/>
    <w:pPr>
      <w:keepNext/>
      <w:keepLines/>
      <w:pageBreakBefore/>
      <w:numPr>
        <w:ilvl w:val="6"/>
        <w:numId w:val="2"/>
      </w:numPr>
      <w:spacing w:after="130" w:line="320" w:lineRule="exact"/>
      <w:outlineLvl w:val="6"/>
    </w:pPr>
    <w:rPr>
      <w:rFonts w:ascii="DaneHelveticaNeue" w:hAnsi="DaneHelveticaNeue"/>
      <w:b/>
      <w:sz w:val="32"/>
    </w:rPr>
  </w:style>
  <w:style w:type="paragraph" w:styleId="ListParagraph">
    <w:name w:val="List Paragraph"/>
    <w:basedOn w:val="Standard"/>
    <w:qFormat/>
    <w:rsid w:val="00A22E7D"/>
    <w:pPr>
      <w:spacing w:after="200" w:line="276" w:lineRule="auto"/>
      <w:ind w:left="720"/>
    </w:pPr>
    <w:rPr>
      <w:rFonts w:ascii="Calibri" w:eastAsia="Calibri" w:hAnsi="Calibri"/>
      <w:sz w:val="22"/>
      <w:szCs w:val="22"/>
    </w:rPr>
  </w:style>
  <w:style w:type="paragraph" w:styleId="BlockText">
    <w:name w:val="Block Text"/>
    <w:basedOn w:val="Standard"/>
    <w:semiHidden/>
    <w:unhideWhenUsed/>
    <w:rsid w:val="00A22E7D"/>
    <w:pPr>
      <w:spacing w:after="120"/>
      <w:ind w:left="1440" w:right="1440"/>
    </w:pPr>
  </w:style>
  <w:style w:type="paragraph" w:styleId="NormalWeb">
    <w:name w:val="Normal (Web)"/>
    <w:basedOn w:val="Standard"/>
    <w:semiHidden/>
    <w:unhideWhenUsed/>
    <w:rsid w:val="00A22E7D"/>
    <w:pPr>
      <w:spacing w:before="100" w:after="100" w:line="240" w:lineRule="auto"/>
    </w:pPr>
  </w:style>
  <w:style w:type="numbering" w:customStyle="1" w:styleId="WWOutlineListStyle">
    <w:name w:val="WW_OutlineListStyle"/>
    <w:rsid w:val="00A22E7D"/>
    <w:pPr>
      <w:numPr>
        <w:numId w:val="1"/>
      </w:numPr>
    </w:pPr>
  </w:style>
  <w:style w:type="numbering" w:customStyle="1" w:styleId="WWOutlineListStyle5">
    <w:name w:val="WW_OutlineListStyle_5"/>
    <w:rsid w:val="00A22E7D"/>
    <w:pPr>
      <w:numPr>
        <w:numId w:val="2"/>
      </w:numPr>
    </w:pPr>
  </w:style>
  <w:style w:type="numbering" w:customStyle="1" w:styleId="WWNum4">
    <w:name w:val="WWNum4"/>
    <w:rsid w:val="00A22E7D"/>
    <w:pPr>
      <w:numPr>
        <w:numId w:val="3"/>
      </w:numPr>
    </w:pPr>
  </w:style>
  <w:style w:type="numbering" w:customStyle="1" w:styleId="WWNum5">
    <w:name w:val="WWNum5"/>
    <w:rsid w:val="00A22E7D"/>
    <w:pPr>
      <w:numPr>
        <w:numId w:val="5"/>
      </w:numPr>
    </w:pPr>
  </w:style>
  <w:style w:type="numbering" w:customStyle="1" w:styleId="WWNum28">
    <w:name w:val="WWNum28"/>
    <w:rsid w:val="00A22E7D"/>
    <w:pPr>
      <w:numPr>
        <w:numId w:val="10"/>
      </w:numPr>
    </w:pPr>
  </w:style>
  <w:style w:type="numbering" w:customStyle="1" w:styleId="WWNum29">
    <w:name w:val="WWNum29"/>
    <w:rsid w:val="00A22E7D"/>
    <w:pPr>
      <w:numPr>
        <w:numId w:val="13"/>
      </w:numPr>
    </w:pPr>
  </w:style>
  <w:style w:type="numbering" w:customStyle="1" w:styleId="WWNum30">
    <w:name w:val="WWNum30"/>
    <w:rsid w:val="00A22E7D"/>
    <w:pPr>
      <w:numPr>
        <w:numId w:val="16"/>
      </w:numPr>
    </w:pPr>
  </w:style>
  <w:style w:type="numbering" w:customStyle="1" w:styleId="WWNum6">
    <w:name w:val="WWNum6"/>
    <w:rsid w:val="00A22E7D"/>
    <w:pPr>
      <w:numPr>
        <w:numId w:val="19"/>
      </w:numPr>
    </w:pPr>
  </w:style>
  <w:style w:type="numbering" w:customStyle="1" w:styleId="WWNum31">
    <w:name w:val="WWNum31"/>
    <w:rsid w:val="00A22E7D"/>
    <w:pPr>
      <w:numPr>
        <w:numId w:val="21"/>
      </w:numPr>
    </w:pPr>
  </w:style>
  <w:style w:type="numbering" w:customStyle="1" w:styleId="WWNum7">
    <w:name w:val="WWNum7"/>
    <w:rsid w:val="00A22E7D"/>
    <w:pPr>
      <w:numPr>
        <w:numId w:val="24"/>
      </w:numPr>
    </w:pPr>
  </w:style>
  <w:style w:type="numbering" w:customStyle="1" w:styleId="WWNum8">
    <w:name w:val="WWNum8"/>
    <w:rsid w:val="00A22E7D"/>
    <w:pPr>
      <w:numPr>
        <w:numId w:val="26"/>
      </w:numPr>
    </w:pPr>
  </w:style>
  <w:style w:type="numbering" w:customStyle="1" w:styleId="WWNum9">
    <w:name w:val="WWNum9"/>
    <w:rsid w:val="00A22E7D"/>
    <w:pPr>
      <w:numPr>
        <w:numId w:val="29"/>
      </w:numPr>
    </w:pPr>
  </w:style>
  <w:style w:type="numbering" w:customStyle="1" w:styleId="WWNum34">
    <w:name w:val="WWNum34"/>
    <w:rsid w:val="00A22E7D"/>
    <w:pPr>
      <w:numPr>
        <w:numId w:val="32"/>
      </w:numPr>
    </w:pPr>
  </w:style>
  <w:style w:type="numbering" w:customStyle="1" w:styleId="WWNum18">
    <w:name w:val="WWNum18"/>
    <w:rsid w:val="00A22E7D"/>
    <w:pPr>
      <w:numPr>
        <w:numId w:val="35"/>
      </w:numPr>
    </w:pPr>
  </w:style>
  <w:style w:type="numbering" w:customStyle="1" w:styleId="WWNum11">
    <w:name w:val="WWNum11"/>
    <w:rsid w:val="00A22E7D"/>
    <w:pPr>
      <w:numPr>
        <w:numId w:val="39"/>
      </w:numPr>
    </w:pPr>
  </w:style>
  <w:style w:type="numbering" w:customStyle="1" w:styleId="WWNum12">
    <w:name w:val="WWNum12"/>
    <w:rsid w:val="00A22E7D"/>
    <w:pPr>
      <w:numPr>
        <w:numId w:val="42"/>
      </w:numPr>
    </w:pPr>
  </w:style>
  <w:style w:type="numbering" w:customStyle="1" w:styleId="WWNum13">
    <w:name w:val="WWNum13"/>
    <w:rsid w:val="00A22E7D"/>
    <w:pPr>
      <w:numPr>
        <w:numId w:val="46"/>
      </w:numPr>
    </w:pPr>
  </w:style>
  <w:style w:type="numbering" w:customStyle="1" w:styleId="WWNum14">
    <w:name w:val="WWNum14"/>
    <w:rsid w:val="00A22E7D"/>
    <w:pPr>
      <w:numPr>
        <w:numId w:val="49"/>
      </w:numPr>
    </w:pPr>
  </w:style>
  <w:style w:type="numbering" w:customStyle="1" w:styleId="WWNum35">
    <w:name w:val="WWNum35"/>
    <w:rsid w:val="00A22E7D"/>
    <w:pPr>
      <w:numPr>
        <w:numId w:val="52"/>
      </w:numPr>
    </w:pPr>
  </w:style>
  <w:style w:type="numbering" w:customStyle="1" w:styleId="WWNum36">
    <w:name w:val="WWNum36"/>
    <w:rsid w:val="00A22E7D"/>
    <w:pPr>
      <w:numPr>
        <w:numId w:val="55"/>
      </w:numPr>
    </w:pPr>
  </w:style>
  <w:style w:type="numbering" w:customStyle="1" w:styleId="WWNum22">
    <w:name w:val="WWNum22"/>
    <w:rsid w:val="00A22E7D"/>
    <w:pPr>
      <w:numPr>
        <w:numId w:val="58"/>
      </w:numPr>
    </w:pPr>
  </w:style>
  <w:style w:type="numbering" w:customStyle="1" w:styleId="WWNum20">
    <w:name w:val="WWNum20"/>
    <w:rsid w:val="00A22E7D"/>
    <w:pPr>
      <w:numPr>
        <w:numId w:val="59"/>
      </w:numPr>
    </w:pPr>
  </w:style>
  <w:style w:type="numbering" w:customStyle="1" w:styleId="WWNum17">
    <w:name w:val="WWNum17"/>
    <w:rsid w:val="00A22E7D"/>
    <w:pPr>
      <w:numPr>
        <w:numId w:val="60"/>
      </w:numPr>
    </w:pPr>
  </w:style>
  <w:style w:type="numbering" w:customStyle="1" w:styleId="WWNum16">
    <w:name w:val="WWNum16"/>
    <w:rsid w:val="00A22E7D"/>
    <w:pPr>
      <w:numPr>
        <w:numId w:val="61"/>
      </w:numPr>
    </w:pPr>
  </w:style>
  <w:style w:type="numbering" w:customStyle="1" w:styleId="WWNum1">
    <w:name w:val="WWNum1"/>
    <w:rsid w:val="00A22E7D"/>
    <w:pPr>
      <w:numPr>
        <w:numId w:val="62"/>
      </w:numPr>
    </w:pPr>
  </w:style>
  <w:style w:type="numbering" w:customStyle="1" w:styleId="WWNum27">
    <w:name w:val="WWNum27"/>
    <w:rsid w:val="00A22E7D"/>
    <w:pPr>
      <w:numPr>
        <w:numId w:val="63"/>
      </w:numPr>
    </w:pPr>
  </w:style>
  <w:style w:type="numbering" w:customStyle="1" w:styleId="WWOutlineListStyle1">
    <w:name w:val="WW_OutlineListStyle_1"/>
    <w:rsid w:val="00A22E7D"/>
    <w:pPr>
      <w:numPr>
        <w:numId w:val="64"/>
      </w:numPr>
    </w:pPr>
  </w:style>
  <w:style w:type="numbering" w:customStyle="1" w:styleId="WWNum32">
    <w:name w:val="WWNum32"/>
    <w:rsid w:val="00A22E7D"/>
    <w:pPr>
      <w:numPr>
        <w:numId w:val="65"/>
      </w:numPr>
    </w:pPr>
  </w:style>
  <w:style w:type="numbering" w:customStyle="1" w:styleId="WWNum21">
    <w:name w:val="WWNum21"/>
    <w:rsid w:val="00A22E7D"/>
    <w:pPr>
      <w:numPr>
        <w:numId w:val="66"/>
      </w:numPr>
    </w:pPr>
  </w:style>
  <w:style w:type="numbering" w:customStyle="1" w:styleId="WWNum2">
    <w:name w:val="WWNum2"/>
    <w:rsid w:val="00A22E7D"/>
    <w:pPr>
      <w:numPr>
        <w:numId w:val="67"/>
      </w:numPr>
    </w:pPr>
  </w:style>
  <w:style w:type="numbering" w:customStyle="1" w:styleId="WWNum15">
    <w:name w:val="WWNum15"/>
    <w:rsid w:val="00A22E7D"/>
    <w:pPr>
      <w:numPr>
        <w:numId w:val="68"/>
      </w:numPr>
    </w:pPr>
  </w:style>
  <w:style w:type="numbering" w:customStyle="1" w:styleId="WWNum23">
    <w:name w:val="WWNum23"/>
    <w:rsid w:val="00A22E7D"/>
    <w:pPr>
      <w:numPr>
        <w:numId w:val="69"/>
      </w:numPr>
    </w:pPr>
  </w:style>
  <w:style w:type="numbering" w:customStyle="1" w:styleId="WWNum24">
    <w:name w:val="WWNum24"/>
    <w:rsid w:val="00A22E7D"/>
    <w:pPr>
      <w:numPr>
        <w:numId w:val="70"/>
      </w:numPr>
    </w:pPr>
  </w:style>
  <w:style w:type="numbering" w:customStyle="1" w:styleId="WWNum26">
    <w:name w:val="WWNum26"/>
    <w:rsid w:val="00A22E7D"/>
    <w:pPr>
      <w:numPr>
        <w:numId w:val="71"/>
      </w:numPr>
    </w:pPr>
  </w:style>
  <w:style w:type="numbering" w:customStyle="1" w:styleId="WWNum3">
    <w:name w:val="WWNum3"/>
    <w:rsid w:val="00A22E7D"/>
    <w:pPr>
      <w:numPr>
        <w:numId w:val="72"/>
      </w:numPr>
    </w:pPr>
  </w:style>
  <w:style w:type="numbering" w:customStyle="1" w:styleId="WWNum25">
    <w:name w:val="WWNum25"/>
    <w:rsid w:val="00A22E7D"/>
    <w:pPr>
      <w:numPr>
        <w:numId w:val="73"/>
      </w:numPr>
    </w:pPr>
  </w:style>
  <w:style w:type="numbering" w:customStyle="1" w:styleId="WWOutlineListStyle2">
    <w:name w:val="WW_OutlineListStyle_2"/>
    <w:rsid w:val="00A22E7D"/>
    <w:pPr>
      <w:numPr>
        <w:numId w:val="74"/>
      </w:numPr>
    </w:pPr>
  </w:style>
  <w:style w:type="numbering" w:customStyle="1" w:styleId="WWNum33">
    <w:name w:val="WWNum33"/>
    <w:rsid w:val="00A22E7D"/>
    <w:pPr>
      <w:numPr>
        <w:numId w:val="75"/>
      </w:numPr>
    </w:pPr>
  </w:style>
  <w:style w:type="numbering" w:customStyle="1" w:styleId="WWOutlineListStyle3">
    <w:name w:val="WW_OutlineListStyle_3"/>
    <w:rsid w:val="00A22E7D"/>
    <w:pPr>
      <w:numPr>
        <w:numId w:val="76"/>
      </w:numPr>
    </w:pPr>
  </w:style>
  <w:style w:type="numbering" w:customStyle="1" w:styleId="WWNum19">
    <w:name w:val="WWNum19"/>
    <w:rsid w:val="00A22E7D"/>
    <w:pPr>
      <w:numPr>
        <w:numId w:val="77"/>
      </w:numPr>
    </w:pPr>
  </w:style>
  <w:style w:type="numbering" w:customStyle="1" w:styleId="WWOutlineListStyle4">
    <w:name w:val="WW_OutlineListStyle_4"/>
    <w:rsid w:val="00A22E7D"/>
    <w:pPr>
      <w:numPr>
        <w:numId w:val="78"/>
      </w:numPr>
    </w:pPr>
  </w:style>
  <w:style w:type="numbering" w:customStyle="1" w:styleId="WWNum10">
    <w:name w:val="WWNum10"/>
    <w:rsid w:val="00A22E7D"/>
    <w:pPr>
      <w:numPr>
        <w:numId w:val="79"/>
      </w:numPr>
    </w:pPr>
  </w:style>
</w:styles>
</file>

<file path=word/webSettings.xml><?xml version="1.0" encoding="utf-8"?>
<w:webSettings xmlns:r="http://schemas.openxmlformats.org/officeDocument/2006/relationships" xmlns:w="http://schemas.openxmlformats.org/wordprocessingml/2006/main">
  <w:divs>
    <w:div w:id="904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javne%20nabavke\&#1032;N%202018\Konkursna%20plan%20jugoistocna%20petlja%20Doljevac.od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37</Pages>
  <Words>9630</Words>
  <Characters>54894</Characters>
  <Application>Microsoft Office Word</Application>
  <DocSecurity>0</DocSecurity>
  <Lines>457</Lines>
  <Paragraphs>128</Paragraphs>
  <ScaleCrop>false</ScaleCrop>
  <Company>KZM</Company>
  <LinksUpToDate>false</LinksUpToDate>
  <CharactersWithSpaces>64396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Duda</cp:lastModifiedBy>
  <cp:revision>1</cp:revision>
  <dcterms:created xsi:type="dcterms:W3CDTF">2018-02-06T14:25:00Z</dcterms:created>
  <dcterms:modified xsi:type="dcterms:W3CDTF">2018-02-06T14:29:00Z</dcterms:modified>
</cp:coreProperties>
</file>